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D8" w:rsidRDefault="005031D8" w:rsidP="00503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E58">
        <w:rPr>
          <w:rFonts w:ascii="Times New Roman" w:hAnsi="Times New Roman" w:cs="Times New Roman"/>
          <w:b/>
          <w:sz w:val="32"/>
          <w:szCs w:val="32"/>
        </w:rPr>
        <w:t>Кодификаторы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707C" w:rsidRDefault="005031D8" w:rsidP="00503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номинация</w:t>
      </w:r>
      <w:r w:rsidRPr="00B06B49">
        <w:rPr>
          <w:rFonts w:ascii="Times New Roman" w:hAnsi="Times New Roman" w:cs="Times New Roman"/>
          <w:b/>
          <w:sz w:val="24"/>
          <w:szCs w:val="24"/>
        </w:rPr>
        <w:t>:</w:t>
      </w:r>
      <w:r w:rsidRPr="005031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C542E">
        <w:rPr>
          <w:rFonts w:ascii="Times New Roman" w:hAnsi="Times New Roman" w:cs="Times New Roman"/>
          <w:b/>
          <w:i/>
          <w:sz w:val="24"/>
          <w:szCs w:val="24"/>
        </w:rPr>
        <w:t>Лучшая методическая разработка по предмет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ам: </w:t>
      </w:r>
      <w:r w:rsidRPr="000C542E">
        <w:rPr>
          <w:rFonts w:ascii="Times New Roman" w:hAnsi="Times New Roman" w:cs="Times New Roman"/>
          <w:b/>
          <w:i/>
          <w:sz w:val="24"/>
          <w:szCs w:val="24"/>
        </w:rPr>
        <w:t>Основы религиозн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0C542E">
        <w:rPr>
          <w:rFonts w:ascii="Times New Roman" w:hAnsi="Times New Roman" w:cs="Times New Roman"/>
          <w:b/>
          <w:i/>
          <w:sz w:val="24"/>
          <w:szCs w:val="24"/>
        </w:rPr>
        <w:t xml:space="preserve"> культур и светско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0C542E">
        <w:rPr>
          <w:rFonts w:ascii="Times New Roman" w:hAnsi="Times New Roman" w:cs="Times New Roman"/>
          <w:b/>
          <w:i/>
          <w:sz w:val="24"/>
          <w:szCs w:val="24"/>
        </w:rPr>
        <w:t xml:space="preserve"> этик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(ОРКСЭ), Основы духовно-нравственной культуры народов России (ОДНКНР)»</w:t>
      </w:r>
    </w:p>
    <w:tbl>
      <w:tblPr>
        <w:tblStyle w:val="a3"/>
        <w:tblW w:w="0" w:type="auto"/>
        <w:tblLook w:val="04A0"/>
      </w:tblPr>
      <w:tblGrid>
        <w:gridCol w:w="1101"/>
        <w:gridCol w:w="3543"/>
        <w:gridCol w:w="4927"/>
      </w:tblGrid>
      <w:tr w:rsidR="005031D8" w:rsidTr="005031D8">
        <w:tc>
          <w:tcPr>
            <w:tcW w:w="1101" w:type="dxa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4927" w:type="dxa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9C01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Соответствие представленного материала условиям конкурса и заявленной номинации</w:t>
            </w:r>
          </w:p>
          <w:p w:rsidR="005031D8" w:rsidRPr="005031D8" w:rsidRDefault="005031D8" w:rsidP="009C01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9C01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Соответствие представленного материала цели и задачам Конкурса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9C01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9C01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Соответствие концептуальной позиции автора концептуальным идеям Конкурса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Актуальность работы</w:t>
            </w: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Педагогическая целесообразность представленной работы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Возможность использования работы и ее результатов в практике других регионов, образовательных учреждений, педагогов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Соответствие содержания представленного материала условиям конкурса</w:t>
            </w: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Обучающий компонент в предметной области (в рамках и за рамками базовых образовательных стандартов): общий кругозор ребенка в предметной области, специальные знания (теория предмета), специальные умения и навыки (практическая деятельность по предмету)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Развивающий компонент (развитие у детей общих и специальных способностей): общих интеллектуальных способностей; специальных способностей; общих и специальных психофизических способностей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Воспитывающий компонент - сочетание элементов мировоззренческого нравственно-эстетического и социального опыта (формирование личностных качеств ребенка и стимулирование его саморазвития)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условий образовательной деятельности</w:t>
            </w: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Профессионализм педагогических работников 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Программно-методическое обеспечение предмета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предмета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процесса образовательной деятельности</w:t>
            </w: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Деятельность педагогических работников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Механизм реализации программы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Интеграция разнообразных знаний, их актуализация, системность работы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Инновационность образовательного процесса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результата образовательной деятельности</w:t>
            </w: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Результативность образовательного процесса (через систему педагогического мониторинга)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Возможность самовыражения воспитанников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Результативность образовательного процесса (через презентацию деятельности воспитанников)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Русской Православной Церковью)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другими институтами)</w:t>
            </w:r>
          </w:p>
        </w:tc>
      </w:tr>
      <w:tr w:rsidR="005031D8" w:rsidTr="005031D8">
        <w:tc>
          <w:tcPr>
            <w:tcW w:w="1101" w:type="dxa"/>
            <w:vMerge w:val="restart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рецензий на представленный материал</w:t>
            </w:r>
          </w:p>
          <w:p w:rsidR="005031D8" w:rsidRPr="005031D8" w:rsidRDefault="005031D8" w:rsidP="005031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Рецензии от Отделов религиозного образования и катехизации Русской Православной Церкви</w:t>
            </w:r>
          </w:p>
        </w:tc>
      </w:tr>
      <w:tr w:rsidR="005031D8" w:rsidTr="005031D8">
        <w:tc>
          <w:tcPr>
            <w:tcW w:w="1101" w:type="dxa"/>
            <w:vMerge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Рецензии ведущих специалистов в области педагогики и психологии</w:t>
            </w:r>
          </w:p>
        </w:tc>
      </w:tr>
      <w:tr w:rsidR="005031D8" w:rsidTr="005031D8">
        <w:tc>
          <w:tcPr>
            <w:tcW w:w="1101" w:type="dxa"/>
          </w:tcPr>
          <w:p w:rsidR="005031D8" w:rsidRPr="005031D8" w:rsidRDefault="005031D8" w:rsidP="005031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5031D8" w:rsidRPr="005031D8" w:rsidRDefault="005031D8" w:rsidP="005031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b/>
                <w:sz w:val="26"/>
                <w:szCs w:val="26"/>
              </w:rPr>
              <w:t>Оформление работы</w:t>
            </w:r>
          </w:p>
          <w:p w:rsidR="005031D8" w:rsidRPr="005031D8" w:rsidRDefault="005031D8" w:rsidP="005031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5031D8" w:rsidRPr="005031D8" w:rsidRDefault="005031D8" w:rsidP="00254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1D8">
              <w:rPr>
                <w:rFonts w:ascii="Times New Roman" w:hAnsi="Times New Roman" w:cs="Times New Roman"/>
                <w:sz w:val="26"/>
                <w:szCs w:val="26"/>
              </w:rPr>
              <w:t>Культура представления конкурсной работы</w:t>
            </w:r>
          </w:p>
        </w:tc>
      </w:tr>
    </w:tbl>
    <w:p w:rsidR="005031D8" w:rsidRDefault="005031D8"/>
    <w:sectPr w:rsidR="005031D8" w:rsidSect="005031D8">
      <w:footerReference w:type="default" r:id="rId7"/>
      <w:pgSz w:w="11906" w:h="16838"/>
      <w:pgMar w:top="1134" w:right="850" w:bottom="709" w:left="1701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EC" w:rsidRDefault="00E369EC" w:rsidP="005031D8">
      <w:pPr>
        <w:spacing w:after="0" w:line="240" w:lineRule="auto"/>
      </w:pPr>
      <w:r>
        <w:separator/>
      </w:r>
    </w:p>
  </w:endnote>
  <w:endnote w:type="continuationSeparator" w:id="1">
    <w:p w:rsidR="00E369EC" w:rsidRDefault="00E369EC" w:rsidP="0050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183532"/>
      <w:docPartObj>
        <w:docPartGallery w:val="Page Numbers (Bottom of Page)"/>
        <w:docPartUnique/>
      </w:docPartObj>
    </w:sdtPr>
    <w:sdtContent>
      <w:p w:rsidR="005031D8" w:rsidRDefault="005031D8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031D8" w:rsidRDefault="005031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EC" w:rsidRDefault="00E369EC" w:rsidP="005031D8">
      <w:pPr>
        <w:spacing w:after="0" w:line="240" w:lineRule="auto"/>
      </w:pPr>
      <w:r>
        <w:separator/>
      </w:r>
    </w:p>
  </w:footnote>
  <w:footnote w:type="continuationSeparator" w:id="1">
    <w:p w:rsidR="00E369EC" w:rsidRDefault="00E369EC" w:rsidP="00503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45E6"/>
    <w:multiLevelType w:val="hybridMultilevel"/>
    <w:tmpl w:val="88B6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1D8"/>
    <w:rsid w:val="000A3360"/>
    <w:rsid w:val="000D0745"/>
    <w:rsid w:val="001F4144"/>
    <w:rsid w:val="003157CA"/>
    <w:rsid w:val="003C157D"/>
    <w:rsid w:val="003C7102"/>
    <w:rsid w:val="004107B0"/>
    <w:rsid w:val="005031D8"/>
    <w:rsid w:val="005A08F4"/>
    <w:rsid w:val="00644EF0"/>
    <w:rsid w:val="007A41B6"/>
    <w:rsid w:val="007B2225"/>
    <w:rsid w:val="0083785B"/>
    <w:rsid w:val="008A3BEA"/>
    <w:rsid w:val="008C56E9"/>
    <w:rsid w:val="00974B87"/>
    <w:rsid w:val="00A0007A"/>
    <w:rsid w:val="00B60890"/>
    <w:rsid w:val="00B91A8B"/>
    <w:rsid w:val="00BF575F"/>
    <w:rsid w:val="00C0707C"/>
    <w:rsid w:val="00CB1AF0"/>
    <w:rsid w:val="00CC55A2"/>
    <w:rsid w:val="00CE3C84"/>
    <w:rsid w:val="00CE5674"/>
    <w:rsid w:val="00D545D6"/>
    <w:rsid w:val="00DA2820"/>
    <w:rsid w:val="00DF0216"/>
    <w:rsid w:val="00E369EC"/>
    <w:rsid w:val="00E658D5"/>
    <w:rsid w:val="00EA7084"/>
    <w:rsid w:val="00F10223"/>
    <w:rsid w:val="00F345F9"/>
    <w:rsid w:val="00F642AB"/>
    <w:rsid w:val="00F97BDF"/>
    <w:rsid w:val="00FB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1D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0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31D8"/>
  </w:style>
  <w:style w:type="paragraph" w:styleId="a7">
    <w:name w:val="footer"/>
    <w:basedOn w:val="a"/>
    <w:link w:val="a8"/>
    <w:uiPriority w:val="99"/>
    <w:unhideWhenUsed/>
    <w:rsid w:val="0050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cp:lastPrinted>2018-12-17T07:50:00Z</cp:lastPrinted>
  <dcterms:created xsi:type="dcterms:W3CDTF">2018-12-17T07:44:00Z</dcterms:created>
  <dcterms:modified xsi:type="dcterms:W3CDTF">2018-12-17T07:51:00Z</dcterms:modified>
</cp:coreProperties>
</file>