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C05B25" w:rsidRPr="00885F46" w:rsidRDefault="00C05B25" w:rsidP="00C05B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.01.2021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4820"/>
        <w:gridCol w:w="9080"/>
      </w:tblGrid>
      <w:tr w:rsidR="00FC1D8F" w:rsidTr="00C63A3B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C05B25" w:rsidRDefault="00C37B01" w:rsidP="00227C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25">
              <w:rPr>
                <w:rFonts w:ascii="Times New Roman" w:hAnsi="Times New Roman" w:cs="Times New Roman"/>
                <w:sz w:val="24"/>
                <w:szCs w:val="24"/>
              </w:rPr>
              <w:t>Модернизация технологий и методик обучения в реализации концепции преподавания учебного предмета «Обществознание»»</w:t>
            </w:r>
          </w:p>
        </w:tc>
      </w:tr>
      <w:tr w:rsidR="00C37B01" w:rsidTr="00C63A3B">
        <w:trPr>
          <w:trHeight w:val="347"/>
        </w:trPr>
        <w:tc>
          <w:tcPr>
            <w:tcW w:w="675" w:type="dxa"/>
          </w:tcPr>
          <w:p w:rsidR="00C37B01" w:rsidRDefault="00C37B0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C37B01" w:rsidRDefault="00C37B01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C37B01" w:rsidRPr="00227C7E" w:rsidRDefault="00C37B01" w:rsidP="00227C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C7E">
              <w:rPr>
                <w:rFonts w:ascii="Times New Roman" w:eastAsia="Calibri" w:hAnsi="Times New Roman" w:cs="Times New Roman"/>
                <w:sz w:val="24"/>
                <w:szCs w:val="24"/>
              </w:rPr>
              <w:t>учителя истории и обществознания, реализующие основные образовательные программы основного общего образования и среднее общее образование в условиях введения ФГОС ООО.</w:t>
            </w:r>
            <w:bookmarkStart w:id="0" w:name="_GoBack"/>
            <w:bookmarkEnd w:id="0"/>
          </w:p>
        </w:tc>
      </w:tr>
      <w:tr w:rsidR="00C37B01" w:rsidTr="00C63A3B">
        <w:trPr>
          <w:trHeight w:val="326"/>
        </w:trPr>
        <w:tc>
          <w:tcPr>
            <w:tcW w:w="675" w:type="dxa"/>
          </w:tcPr>
          <w:p w:rsidR="00C37B01" w:rsidRDefault="00C37B0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C37B01" w:rsidRDefault="00C37B01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C37B01" w:rsidRPr="00227C7E" w:rsidRDefault="00C37B01" w:rsidP="00227C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C7E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</w:tr>
      <w:tr w:rsidR="00C37B01" w:rsidTr="00C63A3B">
        <w:trPr>
          <w:trHeight w:val="326"/>
        </w:trPr>
        <w:tc>
          <w:tcPr>
            <w:tcW w:w="675" w:type="dxa"/>
          </w:tcPr>
          <w:p w:rsidR="00C37B01" w:rsidRDefault="00C37B0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C37B01" w:rsidRDefault="00C37B01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C37B01" w:rsidRPr="00227C7E" w:rsidRDefault="00227C7E" w:rsidP="00227C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очно-заочная (с применением дистанционных технологий)</w:t>
            </w:r>
          </w:p>
        </w:tc>
      </w:tr>
      <w:tr w:rsidR="00C37B01" w:rsidTr="00C63A3B">
        <w:trPr>
          <w:trHeight w:val="347"/>
        </w:trPr>
        <w:tc>
          <w:tcPr>
            <w:tcW w:w="675" w:type="dxa"/>
          </w:tcPr>
          <w:p w:rsidR="00C37B01" w:rsidRDefault="00C37B0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C37B01" w:rsidRDefault="00C37B01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C37B01" w:rsidRPr="00227C7E" w:rsidRDefault="00C37B01" w:rsidP="00227C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профессиональной компетентности учителей </w:t>
            </w:r>
            <w:r w:rsidR="00A77170" w:rsidRPr="00227C7E">
              <w:rPr>
                <w:rFonts w:ascii="Times New Roman" w:eastAsia="Calibri" w:hAnsi="Times New Roman" w:cs="Times New Roman"/>
                <w:sz w:val="24"/>
                <w:szCs w:val="24"/>
              </w:rPr>
              <w:t>истор</w:t>
            </w:r>
            <w:r w:rsidRPr="00227C7E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  <w:r w:rsidR="00A77170" w:rsidRPr="00227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обществознания</w:t>
            </w:r>
            <w:r w:rsidRPr="00227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области </w:t>
            </w:r>
            <w:r w:rsidR="00A77170" w:rsidRPr="00227C7E"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модернизации технологий и методик обучения в реализации концепции преподавания учебного предмета «Обществознание»</w:t>
            </w:r>
          </w:p>
        </w:tc>
      </w:tr>
      <w:tr w:rsidR="00C37B01" w:rsidTr="00C63A3B">
        <w:trPr>
          <w:trHeight w:val="1236"/>
        </w:trPr>
        <w:tc>
          <w:tcPr>
            <w:tcW w:w="675" w:type="dxa"/>
          </w:tcPr>
          <w:p w:rsidR="00C37B01" w:rsidRDefault="00C37B0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C37B01" w:rsidRDefault="00C37B01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/>
            </w:tblPr>
            <w:tblGrid>
              <w:gridCol w:w="1271"/>
              <w:gridCol w:w="1276"/>
              <w:gridCol w:w="3402"/>
              <w:gridCol w:w="2905"/>
            </w:tblGrid>
            <w:tr w:rsidR="00C37B01" w:rsidRPr="00C63A3B" w:rsidTr="00C63A3B">
              <w:tc>
                <w:tcPr>
                  <w:tcW w:w="1271" w:type="dxa"/>
                </w:tcPr>
                <w:p w:rsidR="00C37B01" w:rsidRPr="00C63A3B" w:rsidRDefault="00C37B0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63A3B">
                    <w:rPr>
                      <w:rFonts w:ascii="Times New Roman" w:hAnsi="Times New Roman" w:cs="Times New Roman"/>
                      <w:spacing w:val="-2"/>
                      <w:w w:val="120"/>
                      <w:sz w:val="16"/>
                      <w:szCs w:val="16"/>
                    </w:rPr>
                    <w:t>Трудовая</w:t>
                  </w:r>
                  <w:r w:rsidRPr="00C63A3B">
                    <w:rPr>
                      <w:rFonts w:ascii="Times New Roman" w:hAnsi="Times New Roman" w:cs="Times New Roman"/>
                      <w:spacing w:val="-1"/>
                      <w:w w:val="120"/>
                      <w:sz w:val="16"/>
                      <w:szCs w:val="16"/>
                    </w:rPr>
                    <w:t xml:space="preserve"> </w:t>
                  </w:r>
                  <w:r w:rsidRPr="00C63A3B">
                    <w:rPr>
                      <w:rFonts w:ascii="Times New Roman" w:hAnsi="Times New Roman" w:cs="Times New Roman"/>
                      <w:spacing w:val="-2"/>
                      <w:w w:val="120"/>
                      <w:sz w:val="16"/>
                      <w:szCs w:val="16"/>
                    </w:rPr>
                    <w:t>функция</w:t>
                  </w:r>
                </w:p>
              </w:tc>
              <w:tc>
                <w:tcPr>
                  <w:tcW w:w="1276" w:type="dxa"/>
                </w:tcPr>
                <w:p w:rsidR="00C37B01" w:rsidRPr="00C63A3B" w:rsidRDefault="00C37B0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63A3B">
                    <w:rPr>
                      <w:rFonts w:ascii="Times New Roman" w:hAnsi="Times New Roman" w:cs="Times New Roman"/>
                      <w:w w:val="115"/>
                      <w:sz w:val="16"/>
                      <w:szCs w:val="16"/>
                    </w:rPr>
                    <w:t>Трудовое</w:t>
                  </w:r>
                  <w:r w:rsidRPr="00C63A3B">
                    <w:rPr>
                      <w:rFonts w:ascii="Times New Roman" w:hAnsi="Times New Roman" w:cs="Times New Roman"/>
                      <w:spacing w:val="10"/>
                      <w:w w:val="120"/>
                      <w:sz w:val="16"/>
                      <w:szCs w:val="16"/>
                    </w:rPr>
                    <w:t xml:space="preserve"> </w:t>
                  </w:r>
                  <w:r w:rsidRPr="00C63A3B">
                    <w:rPr>
                      <w:rFonts w:ascii="Times New Roman" w:hAnsi="Times New Roman" w:cs="Times New Roman"/>
                      <w:spacing w:val="-2"/>
                      <w:w w:val="120"/>
                      <w:sz w:val="16"/>
                      <w:szCs w:val="16"/>
                    </w:rPr>
                    <w:t>действие</w:t>
                  </w:r>
                </w:p>
              </w:tc>
              <w:tc>
                <w:tcPr>
                  <w:tcW w:w="3402" w:type="dxa"/>
                </w:tcPr>
                <w:p w:rsidR="00C37B01" w:rsidRPr="00C63A3B" w:rsidRDefault="00C37B0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63A3B">
                    <w:rPr>
                      <w:rFonts w:ascii="Times New Roman" w:hAnsi="Times New Roman" w:cs="Times New Roman"/>
                      <w:spacing w:val="-2"/>
                      <w:w w:val="120"/>
                      <w:sz w:val="16"/>
                      <w:szCs w:val="16"/>
                    </w:rPr>
                    <w:t>Знать</w:t>
                  </w:r>
                </w:p>
              </w:tc>
              <w:tc>
                <w:tcPr>
                  <w:tcW w:w="2905" w:type="dxa"/>
                </w:tcPr>
                <w:p w:rsidR="00C37B01" w:rsidRPr="00C63A3B" w:rsidRDefault="00C37B0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63A3B">
                    <w:rPr>
                      <w:rFonts w:ascii="Times New Roman" w:hAnsi="Times New Roman" w:cs="Times New Roman"/>
                      <w:spacing w:val="-2"/>
                      <w:w w:val="120"/>
                      <w:sz w:val="16"/>
                      <w:szCs w:val="16"/>
                    </w:rPr>
                    <w:t>Уметь</w:t>
                  </w:r>
                </w:p>
              </w:tc>
            </w:tr>
            <w:tr w:rsidR="00C63A3B" w:rsidRPr="00C63A3B" w:rsidTr="00C63A3B">
              <w:tc>
                <w:tcPr>
                  <w:tcW w:w="1271" w:type="dxa"/>
                </w:tcPr>
                <w:p w:rsidR="00C63A3B" w:rsidRPr="00680671" w:rsidRDefault="00C63A3B" w:rsidP="00A77170">
                  <w:pPr>
                    <w:ind w:right="2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Общепедагогическая функция. «Обучение»</w:t>
                  </w:r>
                </w:p>
              </w:tc>
              <w:tc>
                <w:tcPr>
                  <w:tcW w:w="1276" w:type="dxa"/>
                </w:tcPr>
                <w:p w:rsidR="00C63A3B" w:rsidRPr="00680671" w:rsidRDefault="00C63A3B" w:rsidP="00A77170">
                  <w:pPr>
                    <w:ind w:right="2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Планирование и проведение учебных занятий.</w:t>
                  </w:r>
                </w:p>
              </w:tc>
              <w:tc>
                <w:tcPr>
                  <w:tcW w:w="3402" w:type="dxa"/>
                </w:tcPr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Место и значение обществознания в образовательной программе общего образования.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Характеристику Концепции по преподаванию обществознания: анализ противоречий между основными документами и содержанием Концепции. 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Противоречия между основными нормативными документами и содержанием Концепции преподавания обществознания: педагогические риски в реализации Концепции. 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Особенности модернизации технологического подхода в обучении предмета согласно Концепции преподавания обществознания 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Формы организации учебного занятия в условиях цифрового обучения. Технологии, методы и средства дистанционного обучения. 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Конструктор интерактивных заданий </w:t>
                  </w:r>
                  <w:proofErr w:type="spellStart"/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LearningApps</w:t>
                  </w:r>
                  <w:proofErr w:type="spellEnd"/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как средство стимулирования познавательной активности учащихся. 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Технологии на основе личного социального опыта: </w:t>
                  </w:r>
                  <w:proofErr w:type="spellStart"/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треннинговые</w:t>
                  </w:r>
                  <w:proofErr w:type="spellEnd"/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диалоговые технологии.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Особенности проектирования учебного процесса по обществознания с </w:t>
                  </w: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использованием смешанного обучения.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Особенности проектирование образовательного процесса с использованием дистанционных образовательных технологий. Выполнение контрольно-диагностических заданий.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Перевернутый класс </w:t>
                  </w:r>
                  <w:proofErr w:type="gramStart"/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–т</w:t>
                  </w:r>
                  <w:proofErr w:type="gramEnd"/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ехнология смешенного обучения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Понятие «функциональная грамотность»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Понятие « читательская грамотность» 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Понятие « финансовая грамотность» </w:t>
                  </w:r>
                </w:p>
              </w:tc>
              <w:tc>
                <w:tcPr>
                  <w:tcW w:w="2905" w:type="dxa"/>
                </w:tcPr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 xml:space="preserve">Применять Концепцию по преподаванию обществознания: в образовательном процессе. 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Анализировать противоречий между основными нормативными документами и содержанием Концепции преподавания обществознания: педагогические риски в реализации Концепции. Выполнять контрольно-диагностические задания.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Применять технологический подход в обучении предмета согласно Концепции преподавания обществознания 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Применять формы организации учебного занятия в условиях цифрового обучения. Применять технологии, методы и средства дистанционного обучения. 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Конструктор интерактивных заданий </w:t>
                  </w:r>
                  <w:proofErr w:type="spellStart"/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LearningApps</w:t>
                  </w:r>
                  <w:proofErr w:type="spellEnd"/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как средство стимулирования познавательной активности учащихся. 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Использовать материалы интерактивной рабочей тетради </w:t>
                  </w:r>
                  <w:proofErr w:type="spellStart"/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Skysmart</w:t>
                  </w:r>
                  <w:proofErr w:type="spellEnd"/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на уроках обществознания.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Применять технологии на основе личного социального опыта, </w:t>
                  </w:r>
                  <w:proofErr w:type="spellStart"/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треннинговые</w:t>
                  </w:r>
                  <w:proofErr w:type="spellEnd"/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диалоговые </w:t>
                  </w:r>
                  <w:proofErr w:type="spellStart"/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технологияи</w:t>
                  </w:r>
                  <w:proofErr w:type="spellEnd"/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в преподавании обществознания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Проектировать учебный процесс по обществознанию с использованием смешанного обучения.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Проектировать образовательный процесс с использованием дистанционных образовательных технологий. 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Применять технологию смешенного обучения «перевернутый класс» в образовательном процессе по обществознанию. 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Формировать функциональную грамотность на уроках обществознания.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Формировать читательскую грамотность на уроках обществознания.</w:t>
                  </w:r>
                </w:p>
                <w:p w:rsidR="00C63A3B" w:rsidRPr="00680671" w:rsidRDefault="00C63A3B" w:rsidP="0035051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806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Формировать финансовую грамотность у школьников на уроках обществознания.</w:t>
                  </w:r>
                </w:p>
              </w:tc>
            </w:tr>
          </w:tbl>
          <w:p w:rsidR="00C37B01" w:rsidRDefault="00C37B0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B01" w:rsidTr="00C63A3B">
        <w:trPr>
          <w:trHeight w:val="655"/>
        </w:trPr>
        <w:tc>
          <w:tcPr>
            <w:tcW w:w="675" w:type="dxa"/>
          </w:tcPr>
          <w:p w:rsidR="00C37B01" w:rsidRDefault="00C37B0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C37B01" w:rsidRDefault="00C37B01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C37B01" w:rsidRDefault="00C63A3B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A3B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30% и практической части программы 70%</w:t>
            </w:r>
          </w:p>
        </w:tc>
      </w:tr>
      <w:tr w:rsidR="00C37B01" w:rsidTr="00C63A3B">
        <w:trPr>
          <w:trHeight w:val="1816"/>
        </w:trPr>
        <w:tc>
          <w:tcPr>
            <w:tcW w:w="675" w:type="dxa"/>
          </w:tcPr>
          <w:p w:rsidR="00C37B01" w:rsidRDefault="00C37B0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C37B01" w:rsidRDefault="00C37B01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6257"/>
              <w:gridCol w:w="851"/>
              <w:gridCol w:w="992"/>
            </w:tblGrid>
            <w:tr w:rsidR="00C37B01" w:rsidRPr="00DD6045" w:rsidTr="00DD6045">
              <w:trPr>
                <w:trHeight w:val="347"/>
              </w:trPr>
              <w:tc>
                <w:tcPr>
                  <w:tcW w:w="684" w:type="dxa"/>
                </w:tcPr>
                <w:p w:rsidR="00C37B01" w:rsidRPr="00DD6045" w:rsidRDefault="00C37B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D6045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6257" w:type="dxa"/>
                </w:tcPr>
                <w:p w:rsidR="00C37B01" w:rsidRPr="00DD6045" w:rsidRDefault="00C37B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D604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Тема </w:t>
                  </w:r>
                </w:p>
              </w:tc>
              <w:tc>
                <w:tcPr>
                  <w:tcW w:w="1843" w:type="dxa"/>
                  <w:gridSpan w:val="2"/>
                </w:tcPr>
                <w:p w:rsidR="00C37B01" w:rsidRPr="00DD6045" w:rsidRDefault="00C37B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D604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Кол-во </w:t>
                  </w:r>
                  <w:proofErr w:type="gramStart"/>
                  <w:r w:rsidRPr="00DD6045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</w:t>
                  </w:r>
                  <w:proofErr w:type="gramEnd"/>
                </w:p>
              </w:tc>
            </w:tr>
            <w:tr w:rsidR="00C37B01" w:rsidRPr="00DD6045" w:rsidTr="00DD6045">
              <w:trPr>
                <w:trHeight w:val="347"/>
              </w:trPr>
              <w:tc>
                <w:tcPr>
                  <w:tcW w:w="684" w:type="dxa"/>
                </w:tcPr>
                <w:p w:rsidR="00C37B01" w:rsidRPr="00DD6045" w:rsidRDefault="00C37B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257" w:type="dxa"/>
                </w:tcPr>
                <w:p w:rsidR="00C37B01" w:rsidRPr="00DD6045" w:rsidRDefault="00C37B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C37B01" w:rsidRPr="00DD6045" w:rsidRDefault="00C37B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D6045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Теория</w:t>
                  </w:r>
                </w:p>
              </w:tc>
              <w:tc>
                <w:tcPr>
                  <w:tcW w:w="992" w:type="dxa"/>
                </w:tcPr>
                <w:p w:rsidR="00C37B01" w:rsidRPr="00DD6045" w:rsidRDefault="00C37B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D604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Практика</w:t>
                  </w:r>
                </w:p>
              </w:tc>
            </w:tr>
            <w:tr w:rsidR="00CE7B71" w:rsidRPr="00DD6045" w:rsidTr="00DD6045">
              <w:trPr>
                <w:trHeight w:val="347"/>
              </w:trPr>
              <w:tc>
                <w:tcPr>
                  <w:tcW w:w="684" w:type="dxa"/>
                  <w:vAlign w:val="center"/>
                </w:tcPr>
                <w:p w:rsidR="00CE7B71" w:rsidRPr="00EC6C63" w:rsidRDefault="00CE7B71" w:rsidP="0035051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I</w:t>
                  </w:r>
                </w:p>
              </w:tc>
              <w:tc>
                <w:tcPr>
                  <w:tcW w:w="6257" w:type="dxa"/>
                  <w:vAlign w:val="center"/>
                </w:tcPr>
                <w:p w:rsidR="00CE7B71" w:rsidRPr="00EC6C63" w:rsidRDefault="00CE7B71" w:rsidP="0035051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Раздел №1 Базовая часть</w:t>
                  </w:r>
                </w:p>
              </w:tc>
              <w:tc>
                <w:tcPr>
                  <w:tcW w:w="851" w:type="dxa"/>
                </w:tcPr>
                <w:p w:rsidR="00CE7B71" w:rsidRPr="00DD6045" w:rsidRDefault="00CE7B7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CE7B71" w:rsidRPr="00DD6045" w:rsidRDefault="00CE7B7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E7B71" w:rsidRPr="00DD6045" w:rsidTr="00DD6045">
              <w:trPr>
                <w:trHeight w:val="209"/>
              </w:trPr>
              <w:tc>
                <w:tcPr>
                  <w:tcW w:w="684" w:type="dxa"/>
                </w:tcPr>
                <w:p w:rsidR="00CE7B71" w:rsidRPr="00EC6C63" w:rsidRDefault="00CE7B71" w:rsidP="00350512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1.1.1</w:t>
                  </w:r>
                </w:p>
              </w:tc>
              <w:tc>
                <w:tcPr>
                  <w:tcW w:w="6257" w:type="dxa"/>
                </w:tcPr>
                <w:p w:rsidR="00CE7B71" w:rsidRPr="00EC6C63" w:rsidRDefault="00CE7B71" w:rsidP="00350512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Место и значение обществознания в образовательной программе общего образования.</w:t>
                  </w:r>
                </w:p>
              </w:tc>
              <w:tc>
                <w:tcPr>
                  <w:tcW w:w="851" w:type="dxa"/>
                </w:tcPr>
                <w:p w:rsidR="00CE7B71" w:rsidRPr="00DD6045" w:rsidRDefault="004407F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CE7B71" w:rsidRPr="00DD6045" w:rsidRDefault="004407F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CE7B71" w:rsidRPr="00DD6045" w:rsidTr="00DD6045">
              <w:trPr>
                <w:trHeight w:val="368"/>
              </w:trPr>
              <w:tc>
                <w:tcPr>
                  <w:tcW w:w="684" w:type="dxa"/>
                  <w:vAlign w:val="center"/>
                </w:tcPr>
                <w:p w:rsidR="00CE7B71" w:rsidRPr="00EC6C63" w:rsidRDefault="00CE7B71" w:rsidP="0035051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II</w:t>
                  </w:r>
                </w:p>
              </w:tc>
              <w:tc>
                <w:tcPr>
                  <w:tcW w:w="6257" w:type="dxa"/>
                  <w:vAlign w:val="center"/>
                </w:tcPr>
                <w:p w:rsidR="00CE7B71" w:rsidRPr="00EC6C63" w:rsidRDefault="00CE7B71" w:rsidP="0035051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Раздел №2 Предметно-методическая</w:t>
                  </w:r>
                  <w:r w:rsidRPr="00DD60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деятельность учителя обществознания</w:t>
                  </w:r>
                </w:p>
              </w:tc>
              <w:tc>
                <w:tcPr>
                  <w:tcW w:w="851" w:type="dxa"/>
                </w:tcPr>
                <w:p w:rsidR="00CE7B71" w:rsidRPr="00DD6045" w:rsidRDefault="00CE7B7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CE7B71" w:rsidRPr="00DD6045" w:rsidRDefault="00CE7B7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E7B71" w:rsidRPr="00DD6045" w:rsidTr="00DD6045">
              <w:trPr>
                <w:trHeight w:val="368"/>
              </w:trPr>
              <w:tc>
                <w:tcPr>
                  <w:tcW w:w="684" w:type="dxa"/>
                </w:tcPr>
                <w:p w:rsidR="00CE7B71" w:rsidRPr="00EC6C63" w:rsidRDefault="00CE7B71" w:rsidP="00350512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2.1.1</w:t>
                  </w:r>
                </w:p>
              </w:tc>
              <w:tc>
                <w:tcPr>
                  <w:tcW w:w="6257" w:type="dxa"/>
                </w:tcPr>
                <w:p w:rsidR="00CE7B71" w:rsidRPr="00EC6C63" w:rsidRDefault="00CE7B71" w:rsidP="00350512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Характеристика Концепции по преподаванию обществознания: анализ противоречий между основными документами и содержанием Концепции. </w:t>
                  </w:r>
                </w:p>
              </w:tc>
              <w:tc>
                <w:tcPr>
                  <w:tcW w:w="851" w:type="dxa"/>
                </w:tcPr>
                <w:p w:rsidR="00CE7B71" w:rsidRPr="00DD6045" w:rsidRDefault="004407F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CE7B71" w:rsidRPr="00DD6045" w:rsidRDefault="004407F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CE7B71" w:rsidRPr="00DD6045" w:rsidTr="00DD6045">
              <w:trPr>
                <w:trHeight w:val="368"/>
              </w:trPr>
              <w:tc>
                <w:tcPr>
                  <w:tcW w:w="684" w:type="dxa"/>
                </w:tcPr>
                <w:p w:rsidR="00CE7B71" w:rsidRPr="00EC6C63" w:rsidRDefault="00CE7B71" w:rsidP="00350512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2.1.2</w:t>
                  </w:r>
                </w:p>
              </w:tc>
              <w:tc>
                <w:tcPr>
                  <w:tcW w:w="6257" w:type="dxa"/>
                </w:tcPr>
                <w:p w:rsidR="00CE7B71" w:rsidRPr="00EC6C63" w:rsidRDefault="00CE7B71" w:rsidP="00350512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Анализ противоречий между основными нормативными документами и содержанием Концепции преподавания обществознания: педагогические риски в реализации Концепции. Выполнение контрольно-диагностических заданий</w:t>
                  </w:r>
                  <w:r w:rsidRPr="00DD604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851" w:type="dxa"/>
                </w:tcPr>
                <w:p w:rsidR="00CE7B71" w:rsidRPr="00DD6045" w:rsidRDefault="004407F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CE7B71" w:rsidRPr="00DD6045" w:rsidRDefault="004407F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4407FC" w:rsidRPr="00DD6045" w:rsidTr="00DD6045">
              <w:trPr>
                <w:trHeight w:val="368"/>
              </w:trPr>
              <w:tc>
                <w:tcPr>
                  <w:tcW w:w="684" w:type="dxa"/>
                </w:tcPr>
                <w:p w:rsidR="004407FC" w:rsidRPr="00EC6C63" w:rsidRDefault="004407FC" w:rsidP="004407F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2.1.3</w:t>
                  </w:r>
                </w:p>
              </w:tc>
              <w:tc>
                <w:tcPr>
                  <w:tcW w:w="6257" w:type="dxa"/>
                </w:tcPr>
                <w:p w:rsidR="004407FC" w:rsidRPr="00EC6C63" w:rsidRDefault="004407FC" w:rsidP="004407F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Модернизация технологического подхода в обучении предмета согласно Концепции преподавания обществознания </w:t>
                  </w:r>
                </w:p>
              </w:tc>
              <w:tc>
                <w:tcPr>
                  <w:tcW w:w="851" w:type="dxa"/>
                </w:tcPr>
                <w:p w:rsidR="004407FC" w:rsidRPr="00DD6045" w:rsidRDefault="00A00D2F" w:rsidP="004407F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407FC" w:rsidRPr="00DD6045" w:rsidRDefault="00C9364C" w:rsidP="004407F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4407FC" w:rsidRPr="00DD6045" w:rsidTr="00DD6045">
              <w:trPr>
                <w:trHeight w:val="368"/>
              </w:trPr>
              <w:tc>
                <w:tcPr>
                  <w:tcW w:w="684" w:type="dxa"/>
                </w:tcPr>
                <w:p w:rsidR="004407FC" w:rsidRPr="00EC6C63" w:rsidRDefault="004407FC" w:rsidP="004407F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2.1.4</w:t>
                  </w:r>
                </w:p>
              </w:tc>
              <w:tc>
                <w:tcPr>
                  <w:tcW w:w="6257" w:type="dxa"/>
                </w:tcPr>
                <w:p w:rsidR="004407FC" w:rsidRPr="00EC6C63" w:rsidRDefault="004407FC" w:rsidP="004407F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Формы организации учебного занятия в условиях цифрового обучения. Технологии, методы и средства дистанционного обучения. Выполнение контрольно-диагностических заданий</w:t>
                  </w:r>
                </w:p>
              </w:tc>
              <w:tc>
                <w:tcPr>
                  <w:tcW w:w="851" w:type="dxa"/>
                </w:tcPr>
                <w:p w:rsidR="004407FC" w:rsidRPr="00DD6045" w:rsidRDefault="004407FC" w:rsidP="004407F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4407FC" w:rsidRPr="00DD6045" w:rsidRDefault="00C9364C" w:rsidP="004407F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4407FC" w:rsidRPr="00DD6045" w:rsidTr="00DD6045">
              <w:trPr>
                <w:trHeight w:val="368"/>
              </w:trPr>
              <w:tc>
                <w:tcPr>
                  <w:tcW w:w="684" w:type="dxa"/>
                </w:tcPr>
                <w:p w:rsidR="004407FC" w:rsidRPr="00EC6C63" w:rsidRDefault="004407FC" w:rsidP="004407F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2.1.5</w:t>
                  </w:r>
                </w:p>
              </w:tc>
              <w:tc>
                <w:tcPr>
                  <w:tcW w:w="6257" w:type="dxa"/>
                </w:tcPr>
                <w:p w:rsidR="004407FC" w:rsidRPr="00EC6C63" w:rsidRDefault="004407FC" w:rsidP="004407F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Конструктор интерактивных заданий </w:t>
                  </w:r>
                  <w:proofErr w:type="spellStart"/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LearningApps</w:t>
                  </w:r>
                  <w:proofErr w:type="spellEnd"/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как средство стимулирования познавательной активности учащихся. </w:t>
                  </w:r>
                </w:p>
              </w:tc>
              <w:tc>
                <w:tcPr>
                  <w:tcW w:w="851" w:type="dxa"/>
                </w:tcPr>
                <w:p w:rsidR="004407FC" w:rsidRPr="00DD6045" w:rsidRDefault="00A00D2F" w:rsidP="004407F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407FC" w:rsidRPr="00DD6045" w:rsidRDefault="00C9364C" w:rsidP="004407F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C9364C" w:rsidRPr="00DD6045" w:rsidTr="00DD6045">
              <w:trPr>
                <w:trHeight w:val="368"/>
              </w:trPr>
              <w:tc>
                <w:tcPr>
                  <w:tcW w:w="684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2.1.6</w:t>
                  </w:r>
                </w:p>
              </w:tc>
              <w:tc>
                <w:tcPr>
                  <w:tcW w:w="6257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Использование материалов интерактивной рабочей тетради </w:t>
                  </w:r>
                  <w:proofErr w:type="spellStart"/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Skysmart</w:t>
                  </w:r>
                  <w:proofErr w:type="spellEnd"/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на уроках </w:t>
                  </w:r>
                  <w:r w:rsidRPr="00DD604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обществознания.</w:t>
                  </w:r>
                </w:p>
              </w:tc>
              <w:tc>
                <w:tcPr>
                  <w:tcW w:w="851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C9364C" w:rsidRPr="00DD6045" w:rsidTr="00DD6045">
              <w:trPr>
                <w:trHeight w:val="368"/>
              </w:trPr>
              <w:tc>
                <w:tcPr>
                  <w:tcW w:w="684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2.1.7</w:t>
                  </w:r>
                </w:p>
              </w:tc>
              <w:tc>
                <w:tcPr>
                  <w:tcW w:w="6257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D604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Технологии в пре</w:t>
                  </w: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подавании обществознания на основе личного социального опыта, </w:t>
                  </w:r>
                  <w:proofErr w:type="spellStart"/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трен</w:t>
                  </w:r>
                  <w:r w:rsidRPr="00DD604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</w:t>
                  </w: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инговых</w:t>
                  </w:r>
                  <w:proofErr w:type="spellEnd"/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, диалоговых технологиях</w:t>
                  </w:r>
                </w:p>
              </w:tc>
              <w:tc>
                <w:tcPr>
                  <w:tcW w:w="851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C9364C" w:rsidRPr="00DD6045" w:rsidTr="00DD6045">
              <w:trPr>
                <w:trHeight w:val="368"/>
              </w:trPr>
              <w:tc>
                <w:tcPr>
                  <w:tcW w:w="684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2.1.8</w:t>
                  </w:r>
                </w:p>
              </w:tc>
              <w:tc>
                <w:tcPr>
                  <w:tcW w:w="6257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Реализация методик и технологий обучения обществознанию в реализации Концепции.</w:t>
                  </w:r>
                  <w:r w:rsidRPr="00DD604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Выполнение контрольно-диагностических заданий</w:t>
                  </w:r>
                </w:p>
              </w:tc>
              <w:tc>
                <w:tcPr>
                  <w:tcW w:w="851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C9364C" w:rsidRPr="00DD6045" w:rsidTr="00DD6045">
              <w:trPr>
                <w:trHeight w:val="368"/>
              </w:trPr>
              <w:tc>
                <w:tcPr>
                  <w:tcW w:w="684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2.1.9</w:t>
                  </w:r>
                </w:p>
              </w:tc>
              <w:tc>
                <w:tcPr>
                  <w:tcW w:w="6257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Проектирование учебного процесса</w:t>
                  </w:r>
                  <w:r w:rsidRPr="00DD604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по обществознанию </w:t>
                  </w: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 исп</w:t>
                  </w:r>
                  <w:r w:rsidRPr="00DD604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ользованием смешанного обучения.</w:t>
                  </w:r>
                </w:p>
              </w:tc>
              <w:tc>
                <w:tcPr>
                  <w:tcW w:w="851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C9364C" w:rsidRPr="00DD6045" w:rsidTr="00DD6045">
              <w:trPr>
                <w:trHeight w:val="368"/>
              </w:trPr>
              <w:tc>
                <w:tcPr>
                  <w:tcW w:w="684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2.1.10</w:t>
                  </w:r>
                </w:p>
              </w:tc>
              <w:tc>
                <w:tcPr>
                  <w:tcW w:w="6257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Проектирование образовательного процесса с использованием дистанционных образовательных технологий. Выполнение контрольно-диагностических заданий.</w:t>
                  </w:r>
                </w:p>
              </w:tc>
              <w:tc>
                <w:tcPr>
                  <w:tcW w:w="851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C9364C" w:rsidRPr="00DD6045" w:rsidTr="00A00D2F">
              <w:trPr>
                <w:trHeight w:val="134"/>
              </w:trPr>
              <w:tc>
                <w:tcPr>
                  <w:tcW w:w="684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2.1.11</w:t>
                  </w:r>
                </w:p>
              </w:tc>
              <w:tc>
                <w:tcPr>
                  <w:tcW w:w="6257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Перевернутый класс </w:t>
                  </w:r>
                  <w:proofErr w:type="gramStart"/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–т</w:t>
                  </w:r>
                  <w:proofErr w:type="gramEnd"/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ехнология смешенного обучения</w:t>
                  </w:r>
                </w:p>
              </w:tc>
              <w:tc>
                <w:tcPr>
                  <w:tcW w:w="851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C9364C" w:rsidRPr="00DD6045" w:rsidTr="00DD6045">
              <w:trPr>
                <w:trHeight w:val="368"/>
              </w:trPr>
              <w:tc>
                <w:tcPr>
                  <w:tcW w:w="684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2.1.12</w:t>
                  </w:r>
                </w:p>
              </w:tc>
              <w:tc>
                <w:tcPr>
                  <w:tcW w:w="6257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Формирование функциональной грамотности на уроках обществознания как механизм реализации метапредметных образовательных результатов обучающихся</w:t>
                  </w:r>
                </w:p>
              </w:tc>
              <w:tc>
                <w:tcPr>
                  <w:tcW w:w="851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C9364C" w:rsidRPr="00DD6045" w:rsidTr="00DD6045">
              <w:trPr>
                <w:trHeight w:val="368"/>
              </w:trPr>
              <w:tc>
                <w:tcPr>
                  <w:tcW w:w="684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2.1.13</w:t>
                  </w:r>
                </w:p>
              </w:tc>
              <w:tc>
                <w:tcPr>
                  <w:tcW w:w="6257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Формирование читательской грамотности на уроках обществознания, как особый уровень функциональной грамотности</w:t>
                  </w:r>
                </w:p>
              </w:tc>
              <w:tc>
                <w:tcPr>
                  <w:tcW w:w="851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C9364C" w:rsidRPr="00DD6045" w:rsidTr="00DD6045">
              <w:trPr>
                <w:trHeight w:val="368"/>
              </w:trPr>
              <w:tc>
                <w:tcPr>
                  <w:tcW w:w="684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2.1.14.</w:t>
                  </w:r>
                </w:p>
              </w:tc>
              <w:tc>
                <w:tcPr>
                  <w:tcW w:w="6257" w:type="dxa"/>
                </w:tcPr>
                <w:p w:rsidR="00C9364C" w:rsidRPr="00EC6C63" w:rsidRDefault="00C9364C" w:rsidP="00C9364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Формирование финансовой грамотности у школьников на уроках обществознание: содержательные и технологические аспекты.</w:t>
                  </w:r>
                </w:p>
              </w:tc>
              <w:tc>
                <w:tcPr>
                  <w:tcW w:w="851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C9364C" w:rsidRPr="00DD6045" w:rsidRDefault="00C9364C" w:rsidP="00C936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CE7B71" w:rsidRPr="00DD6045" w:rsidTr="00DD6045">
              <w:trPr>
                <w:trHeight w:val="170"/>
              </w:trPr>
              <w:tc>
                <w:tcPr>
                  <w:tcW w:w="684" w:type="dxa"/>
                  <w:vAlign w:val="center"/>
                </w:tcPr>
                <w:p w:rsidR="00CE7B71" w:rsidRPr="00EC6C63" w:rsidRDefault="00CE7B71" w:rsidP="00350512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3.</w:t>
                  </w:r>
                </w:p>
              </w:tc>
              <w:tc>
                <w:tcPr>
                  <w:tcW w:w="6257" w:type="dxa"/>
                </w:tcPr>
                <w:p w:rsidR="00CE7B71" w:rsidRPr="00EC6C63" w:rsidRDefault="00CE7B71" w:rsidP="0035051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Раздел №3 Итоговая аттестация</w:t>
                  </w:r>
                </w:p>
              </w:tc>
              <w:tc>
                <w:tcPr>
                  <w:tcW w:w="851" w:type="dxa"/>
                </w:tcPr>
                <w:p w:rsidR="00CE7B71" w:rsidRPr="00DD6045" w:rsidRDefault="00CE7B7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CE7B71" w:rsidRPr="00DD6045" w:rsidRDefault="00CE7B7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E7B71" w:rsidRPr="00DD6045" w:rsidTr="00DD6045">
              <w:trPr>
                <w:trHeight w:val="217"/>
              </w:trPr>
              <w:tc>
                <w:tcPr>
                  <w:tcW w:w="684" w:type="dxa"/>
                </w:tcPr>
                <w:p w:rsidR="00CE7B71" w:rsidRPr="00EC6C63" w:rsidRDefault="00CE7B71" w:rsidP="00350512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3.1.</w:t>
                  </w:r>
                </w:p>
              </w:tc>
              <w:tc>
                <w:tcPr>
                  <w:tcW w:w="6257" w:type="dxa"/>
                </w:tcPr>
                <w:p w:rsidR="00CE7B71" w:rsidRPr="00EC6C63" w:rsidRDefault="00DD6045" w:rsidP="00350512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Зачет (автоматическое тестирование)</w:t>
                  </w:r>
                </w:p>
              </w:tc>
              <w:tc>
                <w:tcPr>
                  <w:tcW w:w="851" w:type="dxa"/>
                </w:tcPr>
                <w:p w:rsidR="00CE7B71" w:rsidRPr="00DD6045" w:rsidRDefault="00CE7B7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CE7B71" w:rsidRPr="00DD6045" w:rsidRDefault="00CE7B7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D6045" w:rsidRPr="00DD6045" w:rsidTr="00DD6045">
              <w:trPr>
                <w:trHeight w:val="124"/>
              </w:trPr>
              <w:tc>
                <w:tcPr>
                  <w:tcW w:w="684" w:type="dxa"/>
                  <w:vAlign w:val="bottom"/>
                </w:tcPr>
                <w:p w:rsidR="00DD6045" w:rsidRPr="00EC6C63" w:rsidRDefault="00DD6045" w:rsidP="00DD6045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257" w:type="dxa"/>
                  <w:vAlign w:val="bottom"/>
                </w:tcPr>
                <w:p w:rsidR="00DD6045" w:rsidRPr="00EC6C63" w:rsidRDefault="00DD6045" w:rsidP="00DD604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C6C6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ИТОГО</w:t>
                  </w:r>
                </w:p>
              </w:tc>
              <w:tc>
                <w:tcPr>
                  <w:tcW w:w="851" w:type="dxa"/>
                </w:tcPr>
                <w:p w:rsidR="00DD6045" w:rsidRPr="00DD6045" w:rsidRDefault="004407FC" w:rsidP="00DD60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992" w:type="dxa"/>
                </w:tcPr>
                <w:p w:rsidR="00DD6045" w:rsidRPr="00DD6045" w:rsidRDefault="004407FC" w:rsidP="00DD60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48</w:t>
                  </w:r>
                </w:p>
              </w:tc>
            </w:tr>
          </w:tbl>
          <w:p w:rsidR="00C37B01" w:rsidRPr="00C9364C" w:rsidRDefault="00C37B01" w:rsidP="00C9364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B01" w:rsidTr="00C63A3B">
        <w:trPr>
          <w:trHeight w:val="633"/>
        </w:trPr>
        <w:tc>
          <w:tcPr>
            <w:tcW w:w="675" w:type="dxa"/>
          </w:tcPr>
          <w:p w:rsidR="00C37B01" w:rsidRDefault="00C37B0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C37B01" w:rsidRDefault="00C37B01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C37B01" w:rsidRPr="00FC1D8F" w:rsidRDefault="00DD6045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663C8"/>
    <w:rsid w:val="00227C7E"/>
    <w:rsid w:val="002B2256"/>
    <w:rsid w:val="004407FC"/>
    <w:rsid w:val="00582CE9"/>
    <w:rsid w:val="006213C8"/>
    <w:rsid w:val="00680671"/>
    <w:rsid w:val="006D44AF"/>
    <w:rsid w:val="0070143B"/>
    <w:rsid w:val="009A5106"/>
    <w:rsid w:val="00A00D2F"/>
    <w:rsid w:val="00A77170"/>
    <w:rsid w:val="00C05B25"/>
    <w:rsid w:val="00C37B01"/>
    <w:rsid w:val="00C63A3B"/>
    <w:rsid w:val="00C9364C"/>
    <w:rsid w:val="00CE7B71"/>
    <w:rsid w:val="00DA3B11"/>
    <w:rsid w:val="00DD6045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2</cp:revision>
  <cp:lastPrinted>2021-11-26T07:31:00Z</cp:lastPrinted>
  <dcterms:created xsi:type="dcterms:W3CDTF">2021-11-29T13:37:00Z</dcterms:created>
  <dcterms:modified xsi:type="dcterms:W3CDTF">2021-11-29T13:37:00Z</dcterms:modified>
</cp:coreProperties>
</file>