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AC" w:rsidRDefault="00D26FAC" w:rsidP="00D26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D26FAC" w:rsidRDefault="00D26FAC" w:rsidP="00D26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EE29D3" w:rsidRDefault="00EE29D3" w:rsidP="00EE2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D26FAC" w:rsidRDefault="00D26FAC" w:rsidP="00D26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D26FAC" w:rsidRPr="006164FF" w:rsidTr="006C438D">
        <w:trPr>
          <w:trHeight w:val="326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региональных предметных комиссий для проведения государственной итоговой аттестации по общеобразовательным программам среднего общего образования по иностранным языкам (испанский, китайский, немецкий и французский языки)</w:t>
            </w:r>
          </w:p>
        </w:tc>
      </w:tr>
      <w:tr w:rsidR="00D26FAC" w:rsidRPr="006164FF" w:rsidTr="006C438D">
        <w:trPr>
          <w:trHeight w:val="347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учителя (преподаватели) иностранного  языка, реализующие основные образовательные программы основного общего образования в  условиях реализации ФГОС ООО, СОО.</w:t>
            </w:r>
          </w:p>
        </w:tc>
      </w:tr>
      <w:tr w:rsidR="00D26FAC" w:rsidRPr="006164FF" w:rsidTr="006C438D">
        <w:trPr>
          <w:trHeight w:val="326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</w:tr>
      <w:tr w:rsidR="00D26FAC" w:rsidRPr="006164FF" w:rsidTr="006C438D">
        <w:trPr>
          <w:trHeight w:val="326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bCs/>
                <w:sz w:val="28"/>
                <w:szCs w:val="28"/>
              </w:rPr>
              <w:t>очно-заочная с использование дистанционных технологий</w:t>
            </w:r>
          </w:p>
        </w:tc>
      </w:tr>
      <w:tr w:rsidR="00D26FAC" w:rsidRPr="006164FF" w:rsidTr="006C438D">
        <w:trPr>
          <w:trHeight w:val="347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D26FAC" w:rsidRPr="006164FF" w:rsidRDefault="00D26FAC" w:rsidP="006C43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компетенций, направленных на использование современных методов и технологий обучения и диагностики (ПК-2), необходимых для выполнения профессионально-экспертной деятельности в муниципальных предметных и конфликтной комиссиях государственной итоговой аттестации по иностранному языку (английский /китайский / немецкий / французский) (Педагогическая деятельность по реализации программ основного и среднего общего образования</w:t>
            </w:r>
            <w:r w:rsidRPr="00616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трудовая функция</w:t>
            </w:r>
            <w:proofErr w:type="gramStart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/03.6; в том числе Модуль «Предметное обучение» </w:t>
            </w:r>
            <w:r w:rsidRPr="006164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трудовая функция</w:t>
            </w:r>
            <w:proofErr w:type="gramStart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/05.6 согласно профессиональному стандарту «Педагог»).</w:t>
            </w:r>
          </w:p>
        </w:tc>
      </w:tr>
      <w:tr w:rsidR="00D26FAC" w:rsidRPr="006164FF" w:rsidTr="006C438D">
        <w:trPr>
          <w:trHeight w:val="1236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009"/>
              <w:gridCol w:w="3045"/>
              <w:gridCol w:w="2412"/>
            </w:tblGrid>
            <w:tr w:rsidR="00D26FAC" w:rsidRPr="006164FF" w:rsidTr="006C438D">
              <w:tc>
                <w:tcPr>
                  <w:tcW w:w="1388" w:type="dxa"/>
                </w:tcPr>
                <w:p w:rsidR="00D26FAC" w:rsidRPr="003F2ABA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3F2ABA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09" w:type="dxa"/>
                </w:tcPr>
                <w:p w:rsidR="00D26FAC" w:rsidRPr="003F2ABA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3F2ABA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045" w:type="dxa"/>
                </w:tcPr>
                <w:p w:rsidR="00D26FAC" w:rsidRPr="003F2ABA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12" w:type="dxa"/>
                </w:tcPr>
                <w:p w:rsidR="00D26FAC" w:rsidRPr="003F2ABA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D26FAC" w:rsidRPr="006164FF" w:rsidTr="006C438D">
              <w:tc>
                <w:tcPr>
                  <w:tcW w:w="1388" w:type="dxa"/>
                </w:tcPr>
                <w:p w:rsidR="00D26FAC" w:rsidRPr="006164FF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2009" w:type="dxa"/>
                </w:tcPr>
                <w:p w:rsidR="00D26FAC" w:rsidRPr="006164FF" w:rsidRDefault="00D26FA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3045" w:type="dxa"/>
                </w:tcPr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Знать ключевые моменты процедуры проведения государственной итоговой аттестации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освоивших основные образовательные программы основного общего и среднего общего образования по предмету «Иностранный язык».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Знать пути достижения образовательных результатов и способы оценки результатов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по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иностранному языку.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Пути достижения образовательных результатов и способы оценки результатов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по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иностранному языку.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3. Знать о</w:t>
                  </w:r>
                  <w:r w:rsidRPr="006164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собенности контроля и оценки образовательных достижений учащихся в процессе освоения ими </w:t>
                  </w:r>
                  <w:proofErr w:type="spellStart"/>
                  <w:r w:rsidRPr="006164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метапредметного</w:t>
                  </w:r>
                  <w:proofErr w:type="spellEnd"/>
                  <w:r w:rsidRPr="006164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содержа</w:t>
                  </w: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образования.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Знать способы фиксирования оценки личностных, предметных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результатов обучающихся.</w:t>
                  </w:r>
                </w:p>
              </w:tc>
              <w:tc>
                <w:tcPr>
                  <w:tcW w:w="2412" w:type="dxa"/>
                </w:tcPr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1. Выбирать наиболее эффективные пути формирования компетенций обучающихся по иностранному</w:t>
                  </w: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языку</w:t>
                  </w:r>
                  <w:r w:rsidRPr="006164F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</w:t>
                  </w:r>
                </w:p>
                <w:p w:rsidR="00D26FAC" w:rsidRPr="006164FF" w:rsidRDefault="00D26FAC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Выявлять критерии оценивания предметных и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метапредметных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 результатов.</w:t>
                  </w:r>
                </w:p>
                <w:p w:rsidR="00D26FAC" w:rsidRPr="006164FF" w:rsidRDefault="00D26FAC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2. Осуществлять выбор оценочного инструментария, адекватного конкретным задачам оценивания.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Разрабатывать  и применять на </w:t>
                  </w: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уроках и внеурочной деятельности диагностические материалы (задания) для объективной оценки предметных и </w:t>
                  </w:r>
                  <w:proofErr w:type="spell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результатов.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Оценивать образовательные результаты, полученные в ходе выполнения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индивидуальных проектов</w:t>
                  </w:r>
                  <w:proofErr w:type="gramEnd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учебно-исследовательских работ.</w:t>
                  </w:r>
                </w:p>
                <w:p w:rsidR="00D26FAC" w:rsidRPr="006164FF" w:rsidRDefault="00D26FAC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Анализировать результаты диагностики и учитывать их в образовательной деятельности</w:t>
                  </w:r>
                </w:p>
              </w:tc>
            </w:tr>
          </w:tbl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FAC" w:rsidRPr="006164FF" w:rsidTr="006C438D">
        <w:trPr>
          <w:trHeight w:val="655"/>
        </w:trPr>
        <w:tc>
          <w:tcPr>
            <w:tcW w:w="675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D26FAC" w:rsidRPr="006164FF" w:rsidRDefault="00D26FA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D26FAC" w:rsidRPr="006164FF" w:rsidRDefault="00D26FA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16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6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07BB0" w:rsidRPr="006164FF" w:rsidTr="00E07BB0">
        <w:trPr>
          <w:trHeight w:val="1816"/>
        </w:trPr>
        <w:tc>
          <w:tcPr>
            <w:tcW w:w="675" w:type="dxa"/>
          </w:tcPr>
          <w:p w:rsidR="00E07BB0" w:rsidRPr="006164FF" w:rsidRDefault="00E07BB0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07BB0" w:rsidRPr="006164FF" w:rsidRDefault="00E07BB0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E07BB0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E07BB0" w:rsidRPr="006164FF" w:rsidTr="006C438D">
              <w:trPr>
                <w:trHeight w:val="347"/>
              </w:trPr>
              <w:tc>
                <w:tcPr>
                  <w:tcW w:w="684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E07BB0" w:rsidRPr="006164FF" w:rsidTr="006C438D">
              <w:trPr>
                <w:trHeight w:val="885"/>
              </w:trPr>
              <w:tc>
                <w:tcPr>
                  <w:tcW w:w="684" w:type="dxa"/>
                  <w:vMerge w:val="restart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Базовая часть. </w:t>
                  </w: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Нормативно-правовые основы итоговой государственной аттестации в 11 классе.</w:t>
                  </w: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7BB0" w:rsidRPr="006164FF" w:rsidTr="006C438D">
              <w:trPr>
                <w:trHeight w:val="406"/>
              </w:trPr>
              <w:tc>
                <w:tcPr>
                  <w:tcW w:w="684" w:type="dxa"/>
                  <w:vMerge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 1. Структура ЕГЭ по иностранным языкам.</w:t>
                  </w: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7BB0" w:rsidRPr="006164FF" w:rsidTr="006C438D">
              <w:trPr>
                <w:trHeight w:val="450"/>
              </w:trPr>
              <w:tc>
                <w:tcPr>
                  <w:tcW w:w="684" w:type="dxa"/>
                  <w:vMerge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Тема 2. Спецификация и кодификаторы.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7BB0" w:rsidRPr="006164FF" w:rsidTr="006C438D">
              <w:trPr>
                <w:trHeight w:val="567"/>
              </w:trPr>
              <w:tc>
                <w:tcPr>
                  <w:tcW w:w="684" w:type="dxa"/>
                  <w:vMerge w:val="restart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Профильная часть (предметно-методическая). </w:t>
                  </w: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E07BB0" w:rsidRPr="006164FF" w:rsidTr="006C438D">
              <w:trPr>
                <w:trHeight w:val="841"/>
              </w:trPr>
              <w:tc>
                <w:tcPr>
                  <w:tcW w:w="684" w:type="dxa"/>
                  <w:vMerge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1. </w:t>
                  </w:r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Анализ типичных ошибок участников ЕГЭ по </w:t>
                  </w: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иностранным языкам. </w:t>
                  </w:r>
                </w:p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E07BB0" w:rsidRPr="006164FF" w:rsidTr="006C438D">
              <w:trPr>
                <w:trHeight w:val="915"/>
              </w:trPr>
              <w:tc>
                <w:tcPr>
                  <w:tcW w:w="684" w:type="dxa"/>
                  <w:vMerge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2. </w:t>
                  </w:r>
                  <w:r w:rsidRPr="006164FF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Организация деятельности экспертов по проверке экзаменационных работ ЕГЭ (задания с развернутым ответом).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E07BB0" w:rsidRPr="006164FF" w:rsidTr="006C438D">
              <w:trPr>
                <w:trHeight w:val="368"/>
              </w:trPr>
              <w:tc>
                <w:tcPr>
                  <w:tcW w:w="684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4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24 часа </w:t>
                  </w:r>
                </w:p>
              </w:tc>
              <w:tc>
                <w:tcPr>
                  <w:tcW w:w="1134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E07BB0" w:rsidRPr="006164FF" w:rsidRDefault="00E07BB0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07BB0" w:rsidRPr="006164FF" w:rsidRDefault="00E07BB0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BB0" w:rsidRPr="006164FF" w:rsidRDefault="00E07BB0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BB0" w:rsidRPr="006164FF" w:rsidTr="00E07BB0">
        <w:trPr>
          <w:trHeight w:val="633"/>
        </w:trPr>
        <w:tc>
          <w:tcPr>
            <w:tcW w:w="675" w:type="dxa"/>
          </w:tcPr>
          <w:p w:rsidR="00E07BB0" w:rsidRPr="006164FF" w:rsidRDefault="00E07BB0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E07BB0" w:rsidRPr="006164FF" w:rsidRDefault="00E07BB0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E07BB0" w:rsidRPr="006164FF" w:rsidRDefault="00E07BB0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FF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</w:tbl>
    <w:p w:rsidR="000729A4" w:rsidRDefault="00EE29D3"/>
    <w:sectPr w:rsidR="000729A4" w:rsidSect="00D26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6FAC"/>
    <w:rsid w:val="002E4285"/>
    <w:rsid w:val="00331833"/>
    <w:rsid w:val="00565391"/>
    <w:rsid w:val="005C044A"/>
    <w:rsid w:val="00687665"/>
    <w:rsid w:val="006950C1"/>
    <w:rsid w:val="007F62E8"/>
    <w:rsid w:val="009A095B"/>
    <w:rsid w:val="00D26FAC"/>
    <w:rsid w:val="00E07BB0"/>
    <w:rsid w:val="00E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FAC"/>
    <w:pPr>
      <w:spacing w:after="0" w:line="240" w:lineRule="auto"/>
    </w:pPr>
  </w:style>
  <w:style w:type="table" w:styleId="a4">
    <w:name w:val="Table Grid"/>
    <w:basedOn w:val="a1"/>
    <w:uiPriority w:val="59"/>
    <w:rsid w:val="00D26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4</cp:revision>
  <dcterms:created xsi:type="dcterms:W3CDTF">2021-11-29T14:34:00Z</dcterms:created>
  <dcterms:modified xsi:type="dcterms:W3CDTF">2021-11-29T18:29:00Z</dcterms:modified>
</cp:coreProperties>
</file>