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C8" w:rsidRDefault="006446C8" w:rsidP="00644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446C8" w:rsidRDefault="006446C8" w:rsidP="00644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30B1D" w:rsidRDefault="00B30B1D" w:rsidP="00B30B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6446C8" w:rsidRDefault="006446C8" w:rsidP="00644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6446C8" w:rsidTr="006C438D">
        <w:trPr>
          <w:trHeight w:val="326"/>
        </w:trPr>
        <w:tc>
          <w:tcPr>
            <w:tcW w:w="675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446C8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экспертов региональных предметных комиссий для проведения государственной итоговой аттестации по общеобразовательным программам </w:t>
            </w: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основного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иностранным языкам (английский, немецкий, французский)</w:t>
            </w:r>
          </w:p>
        </w:tc>
      </w:tr>
      <w:tr w:rsidR="006446C8" w:rsidTr="006C438D">
        <w:trPr>
          <w:trHeight w:val="347"/>
        </w:trPr>
        <w:tc>
          <w:tcPr>
            <w:tcW w:w="675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446C8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(преподаватели) иностранных языков (английский, немецкий, французский)</w:t>
            </w:r>
          </w:p>
        </w:tc>
      </w:tr>
      <w:tr w:rsidR="006446C8" w:rsidTr="006C438D">
        <w:trPr>
          <w:trHeight w:val="326"/>
        </w:trPr>
        <w:tc>
          <w:tcPr>
            <w:tcW w:w="675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446C8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</w:tr>
      <w:tr w:rsidR="006446C8" w:rsidTr="006C438D">
        <w:trPr>
          <w:trHeight w:val="326"/>
        </w:trPr>
        <w:tc>
          <w:tcPr>
            <w:tcW w:w="675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446C8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6446C8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6446C8" w:rsidRPr="00DA2904" w:rsidTr="006C438D">
        <w:trPr>
          <w:trHeight w:val="347"/>
        </w:trPr>
        <w:tc>
          <w:tcPr>
            <w:tcW w:w="675" w:type="dxa"/>
          </w:tcPr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446C8" w:rsidRPr="00DA2904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6446C8" w:rsidRPr="00DA2904" w:rsidRDefault="006446C8" w:rsidP="006C43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компетенций, направленных на использование современных методов и технологий обучения и диагностики (ПК-2), необходимых для выполнения профессионально-экспертной деятельности в муниципальных предметных и конфликтной комиссиях государственной итоговой аттестации по иностранному языку (английский /китайский / немецкий / французский) (Педагогическая деятельность по реализации программ основного и среднего общего образования</w:t>
            </w:r>
            <w:r w:rsidRPr="00DA2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трудовая функция</w:t>
            </w:r>
            <w:proofErr w:type="gramStart"/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/03.6; в том числе Модуль «Предметное обучение» </w:t>
            </w:r>
            <w:r w:rsidRPr="00DA2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трудовая функция</w:t>
            </w:r>
            <w:proofErr w:type="gramStart"/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/05.6 согласно профессиональному стандарту «Педагог»).</w:t>
            </w:r>
          </w:p>
        </w:tc>
      </w:tr>
      <w:tr w:rsidR="006446C8" w:rsidRPr="00DA2904" w:rsidTr="006C438D">
        <w:trPr>
          <w:trHeight w:val="1236"/>
        </w:trPr>
        <w:tc>
          <w:tcPr>
            <w:tcW w:w="675" w:type="dxa"/>
          </w:tcPr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446C8" w:rsidRPr="00DA2904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2009"/>
              <w:gridCol w:w="3045"/>
              <w:gridCol w:w="2412"/>
            </w:tblGrid>
            <w:tr w:rsidR="006446C8" w:rsidRPr="00DA2904" w:rsidTr="006C438D">
              <w:tc>
                <w:tcPr>
                  <w:tcW w:w="1388" w:type="dxa"/>
                </w:tcPr>
                <w:p w:rsidR="006446C8" w:rsidRPr="003F2ABA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green"/>
                    </w:rPr>
                  </w:pP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3F2ABA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009" w:type="dxa"/>
                </w:tcPr>
                <w:p w:rsidR="006446C8" w:rsidRPr="003F2ABA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3F2ABA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3045" w:type="dxa"/>
                </w:tcPr>
                <w:p w:rsidR="006446C8" w:rsidRPr="003F2ABA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12" w:type="dxa"/>
                </w:tcPr>
                <w:p w:rsidR="006446C8" w:rsidRPr="003F2ABA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2ABA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446C8" w:rsidRPr="00DA2904" w:rsidTr="006C438D">
              <w:tc>
                <w:tcPr>
                  <w:tcW w:w="1388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2009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3045" w:type="dxa"/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1. Знать ключевые моменты процедуры проведения государственной итоговой аттестации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обучающихся</w:t>
                  </w:r>
                  <w:proofErr w:type="gramEnd"/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, освоивших основные образовательные программы основного общего и среднего общего образования по предмету «Иностранный язык».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Знать пути достижения образовательных результатов и способы оценки результатов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 по</w:t>
                  </w:r>
                  <w:proofErr w:type="gram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иностранному языку; пути достижения образовательных результатов и способы оценки результатов обучения по иностранному языку.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Знать о</w:t>
                  </w:r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собенности контроля и оценки образовательных достижений учащихся в процессе освоения ими </w:t>
                  </w:r>
                  <w:proofErr w:type="spellStart"/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метапредметного</w:t>
                  </w:r>
                  <w:proofErr w:type="spellEnd"/>
                  <w:r w:rsidRPr="00DA290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содержа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образования.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Знать способы фиксирования оценки 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личностных, предметных </w:t>
                  </w:r>
                  <w:proofErr w:type="spell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результатов обучающихся.</w:t>
                  </w:r>
                </w:p>
              </w:tc>
              <w:tc>
                <w:tcPr>
                  <w:tcW w:w="2412" w:type="dxa"/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1. Выбирать наиболее эффективные пути формирования </w:t>
                  </w: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компетенций обучающихся по иностранному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языку</w:t>
                  </w:r>
                  <w:r w:rsidRPr="00DA290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 </w:t>
                  </w:r>
                </w:p>
                <w:p w:rsidR="006446C8" w:rsidRPr="00DA2904" w:rsidRDefault="006446C8" w:rsidP="006C438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Выявлять критерии оценивания предметных и </w:t>
                  </w:r>
                  <w:proofErr w:type="spellStart"/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метапредметных</w:t>
                  </w:r>
                  <w:proofErr w:type="spellEnd"/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 результатов.</w:t>
                  </w:r>
                </w:p>
                <w:p w:rsidR="006446C8" w:rsidRPr="00DA2904" w:rsidRDefault="006446C8" w:rsidP="006C438D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2. Осуществлять выбор оценочного инструментария, адекватного конкретным задачам оценивания.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Разрабатывать  и применять на уроках и внеурочной деятельности диагностические материалы (задания) для объективной оценки предметных и </w:t>
                  </w:r>
                  <w:proofErr w:type="spell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метапредметных</w:t>
                  </w:r>
                  <w:proofErr w:type="spell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результатов.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Оценивать образовательные результаты, полученные в ходе выполнения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индивидуальных проектов</w:t>
                  </w:r>
                  <w:proofErr w:type="gramEnd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учебно-исследовательских работ.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Анализировать результаты диагностики и учитывать их в образовательной деятельности</w:t>
                  </w:r>
                </w:p>
              </w:tc>
            </w:tr>
          </w:tbl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C8" w:rsidRPr="00DA2904" w:rsidTr="006C438D">
        <w:trPr>
          <w:trHeight w:val="655"/>
        </w:trPr>
        <w:tc>
          <w:tcPr>
            <w:tcW w:w="675" w:type="dxa"/>
          </w:tcPr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6446C8" w:rsidRPr="00DA2904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446C8" w:rsidRPr="003F2ABA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30/70</w:t>
            </w:r>
          </w:p>
        </w:tc>
      </w:tr>
      <w:tr w:rsidR="006446C8" w:rsidRPr="00DA2904" w:rsidTr="006C438D">
        <w:trPr>
          <w:trHeight w:val="6226"/>
        </w:trPr>
        <w:tc>
          <w:tcPr>
            <w:tcW w:w="675" w:type="dxa"/>
          </w:tcPr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446C8" w:rsidRPr="00DA2904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6446C8" w:rsidRPr="00DA2904" w:rsidTr="006C438D">
              <w:trPr>
                <w:trHeight w:val="347"/>
              </w:trPr>
              <w:tc>
                <w:tcPr>
                  <w:tcW w:w="684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Кол-во </w:t>
                  </w:r>
                  <w:proofErr w:type="gramStart"/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proofErr w:type="gramEnd"/>
                </w:p>
              </w:tc>
            </w:tr>
            <w:tr w:rsidR="006446C8" w:rsidRPr="00DA2904" w:rsidTr="006C438D">
              <w:trPr>
                <w:trHeight w:val="347"/>
              </w:trPr>
              <w:tc>
                <w:tcPr>
                  <w:tcW w:w="684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Практика</w:t>
                  </w:r>
                </w:p>
              </w:tc>
            </w:tr>
            <w:tr w:rsidR="006446C8" w:rsidRPr="00DA2904" w:rsidTr="006C438D">
              <w:trPr>
                <w:trHeight w:val="633"/>
              </w:trPr>
              <w:tc>
                <w:tcPr>
                  <w:tcW w:w="684" w:type="dxa"/>
                  <w:vMerge w:val="restart"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1.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Базовая часть. Нормативно-правовые основы итоговой государственной аттестации в 9 классе. 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6446C8" w:rsidRPr="00DA2904" w:rsidTr="006C438D">
              <w:trPr>
                <w:trHeight w:val="420"/>
              </w:trPr>
              <w:tc>
                <w:tcPr>
                  <w:tcW w:w="684" w:type="dxa"/>
                  <w:vMerge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 1. Структура ОГЭ по иностранным языкам.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6446C8" w:rsidRPr="00DA2904" w:rsidTr="006C438D">
              <w:trPr>
                <w:trHeight w:val="435"/>
              </w:trPr>
              <w:tc>
                <w:tcPr>
                  <w:tcW w:w="684" w:type="dxa"/>
                  <w:vMerge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2. Спецификация и кодификаторы.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6446C8" w:rsidRPr="00DA2904" w:rsidTr="006C438D">
              <w:trPr>
                <w:trHeight w:val="574"/>
              </w:trPr>
              <w:tc>
                <w:tcPr>
                  <w:tcW w:w="684" w:type="dxa"/>
                  <w:vMerge w:val="restart"/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Профильная часть (предметно-методическая).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</w:p>
              </w:tc>
            </w:tr>
            <w:tr w:rsidR="006446C8" w:rsidRPr="00DA2904" w:rsidTr="006C438D">
              <w:trPr>
                <w:trHeight w:val="505"/>
              </w:trPr>
              <w:tc>
                <w:tcPr>
                  <w:tcW w:w="684" w:type="dxa"/>
                  <w:vMerge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1. </w:t>
                  </w: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 xml:space="preserve">Анализ типичных ошибок участников ОГЭ по </w:t>
                  </w: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иностранным языкам.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</w:tr>
            <w:tr w:rsidR="006446C8" w:rsidRPr="00DA2904" w:rsidTr="006C438D">
              <w:trPr>
                <w:trHeight w:val="795"/>
              </w:trPr>
              <w:tc>
                <w:tcPr>
                  <w:tcW w:w="684" w:type="dxa"/>
                  <w:vMerge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2.  </w:t>
                  </w: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Организация деятельности экспертов по проверке экзаменационных работ ОГЭ (задания с развернутым ответом).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6446C8" w:rsidRPr="00DA2904" w:rsidTr="006C438D">
              <w:trPr>
                <w:trHeight w:val="515"/>
              </w:trPr>
              <w:tc>
                <w:tcPr>
                  <w:tcW w:w="684" w:type="dxa"/>
                  <w:vMerge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Тема 3.  Согласование подходов экспертов при оценивании письменной части.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6446C8" w:rsidRPr="00DA2904" w:rsidTr="006C438D">
              <w:trPr>
                <w:trHeight w:val="735"/>
              </w:trPr>
              <w:tc>
                <w:tcPr>
                  <w:tcW w:w="684" w:type="dxa"/>
                  <w:vMerge/>
                  <w:tcBorders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  <w:r w:rsidRPr="00DA2904"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  <w:t>Тема 4.  Согласование подходов экспертов при оценивании устной части.</w:t>
                  </w:r>
                </w:p>
                <w:p w:rsidR="006446C8" w:rsidRPr="00DA2904" w:rsidRDefault="006446C8" w:rsidP="006C438D">
                  <w:pPr>
                    <w:pStyle w:val="a3"/>
                    <w:rPr>
                      <w:rFonts w:ascii="Times New Roman" w:hAnsi="Times New Roman" w:cs="Times New Roman"/>
                      <w:kern w:val="3"/>
                      <w:sz w:val="28"/>
                      <w:szCs w:val="28"/>
                      <w:lang w:bidi="hi-I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29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6446C8" w:rsidRPr="00DA2904" w:rsidTr="006C438D">
              <w:trPr>
                <w:gridAfter w:val="3"/>
                <w:wAfter w:w="8100" w:type="dxa"/>
                <w:trHeight w:val="322"/>
              </w:trPr>
              <w:tc>
                <w:tcPr>
                  <w:tcW w:w="684" w:type="dxa"/>
                  <w:vMerge/>
                </w:tcPr>
                <w:p w:rsidR="006446C8" w:rsidRPr="00DA2904" w:rsidRDefault="006446C8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</w:t>
            </w:r>
          </w:p>
        </w:tc>
      </w:tr>
      <w:tr w:rsidR="006446C8" w:rsidRPr="00DA2904" w:rsidTr="006C438D">
        <w:trPr>
          <w:trHeight w:val="633"/>
        </w:trPr>
        <w:tc>
          <w:tcPr>
            <w:tcW w:w="675" w:type="dxa"/>
          </w:tcPr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6446C8" w:rsidRPr="00DA2904" w:rsidRDefault="006446C8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446C8" w:rsidRPr="00DA2904" w:rsidRDefault="006446C8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0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6446C8" w:rsidRPr="00DA2904" w:rsidRDefault="006446C8" w:rsidP="006446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29A4" w:rsidRDefault="00B30B1D"/>
    <w:sectPr w:rsidR="000729A4" w:rsidSect="006446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6C8"/>
    <w:rsid w:val="002E4285"/>
    <w:rsid w:val="00331833"/>
    <w:rsid w:val="00565391"/>
    <w:rsid w:val="005C044A"/>
    <w:rsid w:val="006446C8"/>
    <w:rsid w:val="00687665"/>
    <w:rsid w:val="006950C1"/>
    <w:rsid w:val="009A095B"/>
    <w:rsid w:val="00B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6C8"/>
    <w:pPr>
      <w:spacing w:after="0" w:line="240" w:lineRule="auto"/>
    </w:pPr>
  </w:style>
  <w:style w:type="table" w:styleId="a4">
    <w:name w:val="Table Grid"/>
    <w:basedOn w:val="a1"/>
    <w:uiPriority w:val="59"/>
    <w:rsid w:val="006446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2021-11-29T14:37:00Z</dcterms:created>
  <dcterms:modified xsi:type="dcterms:W3CDTF">2021-11-29T18:30:00Z</dcterms:modified>
</cp:coreProperties>
</file>