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F38" w:rsidRDefault="00CA5F38" w:rsidP="00CA5F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CA5F38" w:rsidRDefault="00CA5F38" w:rsidP="00CA5F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9D6FFD" w:rsidRDefault="009D6FFD" w:rsidP="009D6F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центра филологического образования, протокол № 1от 11.01.2021, и утвержденной ректором ГАУ ДПО «ВГАПО» приказ № 1 от 11.01.2021 г.)</w:t>
      </w:r>
    </w:p>
    <w:p w:rsidR="00CA5F38" w:rsidRDefault="00CA5F38" w:rsidP="00CA5F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9080"/>
      </w:tblGrid>
      <w:tr w:rsidR="00CA5F38" w:rsidTr="006C438D">
        <w:trPr>
          <w:trHeight w:val="326"/>
        </w:trPr>
        <w:tc>
          <w:tcPr>
            <w:tcW w:w="675" w:type="dxa"/>
          </w:tcPr>
          <w:p w:rsidR="00CA5F38" w:rsidRDefault="00CA5F38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CA5F38" w:rsidRDefault="00CA5F38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CA5F38" w:rsidRDefault="00CA5F38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активного обучения иностранному языку</w:t>
            </w:r>
          </w:p>
        </w:tc>
      </w:tr>
      <w:tr w:rsidR="00CA5F38" w:rsidTr="006C438D">
        <w:trPr>
          <w:trHeight w:val="347"/>
        </w:trPr>
        <w:tc>
          <w:tcPr>
            <w:tcW w:w="675" w:type="dxa"/>
          </w:tcPr>
          <w:p w:rsidR="00CA5F38" w:rsidRDefault="00CA5F38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CA5F38" w:rsidRDefault="00CA5F38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CA5F38" w:rsidRDefault="00CA5F38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(преподаватели) иностранных языков </w:t>
            </w:r>
          </w:p>
        </w:tc>
      </w:tr>
      <w:tr w:rsidR="00CA5F38" w:rsidTr="006C438D">
        <w:trPr>
          <w:trHeight w:val="326"/>
        </w:trPr>
        <w:tc>
          <w:tcPr>
            <w:tcW w:w="675" w:type="dxa"/>
          </w:tcPr>
          <w:p w:rsidR="00CA5F38" w:rsidRDefault="00CA5F38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CA5F38" w:rsidRDefault="00CA5F38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CA5F38" w:rsidRDefault="00CA5F38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</w:t>
            </w:r>
          </w:p>
        </w:tc>
      </w:tr>
      <w:tr w:rsidR="00CA5F38" w:rsidTr="006C438D">
        <w:trPr>
          <w:trHeight w:val="326"/>
        </w:trPr>
        <w:tc>
          <w:tcPr>
            <w:tcW w:w="675" w:type="dxa"/>
          </w:tcPr>
          <w:p w:rsidR="00CA5F38" w:rsidRDefault="00CA5F38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CA5F38" w:rsidRDefault="00CA5F38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CA5F38" w:rsidRDefault="00CA5F38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</w:p>
        </w:tc>
      </w:tr>
      <w:tr w:rsidR="00CA5F38" w:rsidTr="006C438D">
        <w:trPr>
          <w:trHeight w:val="347"/>
        </w:trPr>
        <w:tc>
          <w:tcPr>
            <w:tcW w:w="675" w:type="dxa"/>
          </w:tcPr>
          <w:p w:rsidR="00CA5F38" w:rsidRDefault="00CA5F38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CA5F38" w:rsidRDefault="00CA5F38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CA5F38" w:rsidRDefault="00CA5F38" w:rsidP="006C4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компетенций учителя в сфере реализации трудовой функции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/01.6: владение формами и методами обучения  с помощью современных технологий применительно к урокам иностранного языка; планирование и проведение учебных занятий с учетом особенностей учащихся;  анализ эффективности учебных занятий.</w:t>
            </w:r>
          </w:p>
        </w:tc>
      </w:tr>
      <w:tr w:rsidR="00CA5F38" w:rsidTr="006C438D">
        <w:trPr>
          <w:trHeight w:val="1236"/>
        </w:trPr>
        <w:tc>
          <w:tcPr>
            <w:tcW w:w="675" w:type="dxa"/>
          </w:tcPr>
          <w:p w:rsidR="00CA5F38" w:rsidRDefault="00CA5F38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CA5F38" w:rsidRDefault="00CA5F38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обучения 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363"/>
              <w:gridCol w:w="2703"/>
              <w:gridCol w:w="2197"/>
              <w:gridCol w:w="2591"/>
            </w:tblGrid>
            <w:tr w:rsidR="00CA5F38" w:rsidTr="006C438D">
              <w:tc>
                <w:tcPr>
                  <w:tcW w:w="1413" w:type="dxa"/>
                </w:tcPr>
                <w:p w:rsidR="00CA5F38" w:rsidRDefault="00CA5F3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CA5F38" w:rsidRDefault="00CA5F3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CA5F38" w:rsidRDefault="00CA5F3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CA5F38" w:rsidRDefault="00CA5F3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CA5F38" w:rsidTr="006C438D">
              <w:tc>
                <w:tcPr>
                  <w:tcW w:w="1413" w:type="dxa"/>
                </w:tcPr>
                <w:p w:rsidR="00CA5F38" w:rsidRDefault="00CA5F3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А/01.6:</w:t>
                  </w:r>
                </w:p>
              </w:tc>
              <w:tc>
                <w:tcPr>
                  <w:tcW w:w="1984" w:type="dxa"/>
                </w:tcPr>
                <w:p w:rsidR="00CA5F38" w:rsidRDefault="00CA5F3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Общепедагогическая функция. Обучение</w:t>
                  </w:r>
                </w:p>
              </w:tc>
              <w:tc>
                <w:tcPr>
                  <w:tcW w:w="2694" w:type="dxa"/>
                </w:tcPr>
                <w:p w:rsidR="00CA5F38" w:rsidRDefault="00CA5F38" w:rsidP="006C438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</w:rPr>
                    <w:t>1)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основные требования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современных ФГОС ООО, следуя в образовательной деятельности основным целям и приоритетным направлениям развития отечественного образования в соответствии с концептуальными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документами в сфере образования РФ, отражающими современную инновационную философию преобразования учебно-воспитательного процесса с учетом проблем поликультур и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полиязычий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гуманистической личностно-ориентированной парадигмы образования;</w:t>
                  </w:r>
                </w:p>
                <w:p w:rsidR="00CA5F38" w:rsidRDefault="00CA5F38" w:rsidP="006C438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2)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особенности содержания и применения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отечественных образовательных и учебных программ, УМК по иностранному языку в школах разного типа;</w:t>
                  </w:r>
                </w:p>
                <w:p w:rsidR="00CA5F38" w:rsidRDefault="00CA5F38" w:rsidP="006C438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3)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требования дидактического и методического характера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 планированию и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оцениванию результатов обучения (личностные, предметные,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мета-предметные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 на основе системно-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деятельностного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подхода.</w:t>
                  </w:r>
                </w:p>
                <w:p w:rsidR="00CA5F38" w:rsidRDefault="00CA5F38" w:rsidP="006C438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CA5F38" w:rsidRDefault="00CA5F38" w:rsidP="006C438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1)ориентироваться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 современной социально-педагогической ситуации в целях организации и проведения эффективной работы в рамках урока иностранного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языка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 помощью полученных на курсах знаний о современных достижениях  в области иноязычного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образования, </w:t>
                  </w:r>
                </w:p>
                <w:p w:rsidR="00CA5F38" w:rsidRDefault="00CA5F38" w:rsidP="006C438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2) проектировать и организовывать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системную работу по организации эффективных уроков иностранного языка (интенсивные методики, метод-станций, проекты, презентации, технология  активного обучения и параллельного мышления, развивающие, ролевые игры и задания, драматизация,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квази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-профессия и др.), а также современных ИКТ;</w:t>
                  </w:r>
                </w:p>
                <w:p w:rsidR="00CA5F38" w:rsidRDefault="00CA5F38" w:rsidP="006C438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3) планировать результаты обучения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относительно формирования системы языковых и речевых навыков и умений в аспекте реализации обновленного ФГОС РФ по иностранным языкам в контексте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когнитивно-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компетентностного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подхода;</w:t>
                  </w:r>
                </w:p>
                <w:p w:rsidR="00CA5F38" w:rsidRDefault="00CA5F38" w:rsidP="006C438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4) использовать в разнообразных критических педагогических ситуациях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полученные знания о существующих инновационных подходах к современному иноязычному образованию и  активных методах  обучения аспектам языка и видам речевой деятельности;</w:t>
                  </w:r>
                </w:p>
                <w:p w:rsidR="00CA5F38" w:rsidRDefault="00CA5F38" w:rsidP="006C438D">
                  <w:pPr>
                    <w:rPr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5) проектировать сценарии учебных занятий разного типа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 свете современных тенденций развития отечественной и зарубежной методики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ОИЯ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,л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ингводидактики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лингвострановедения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CA5F38" w:rsidRDefault="00CA5F38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F38" w:rsidTr="006C438D">
        <w:trPr>
          <w:trHeight w:val="655"/>
        </w:trPr>
        <w:tc>
          <w:tcPr>
            <w:tcW w:w="675" w:type="dxa"/>
          </w:tcPr>
          <w:p w:rsidR="00CA5F38" w:rsidRDefault="00CA5F38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CA5F38" w:rsidRDefault="00CA5F38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CA5F38" w:rsidRDefault="00CA5F38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70 % - 30%</w:t>
            </w:r>
          </w:p>
        </w:tc>
      </w:tr>
      <w:tr w:rsidR="00CA5F38" w:rsidTr="006C438D">
        <w:trPr>
          <w:trHeight w:val="1816"/>
        </w:trPr>
        <w:tc>
          <w:tcPr>
            <w:tcW w:w="675" w:type="dxa"/>
          </w:tcPr>
          <w:p w:rsidR="00CA5F38" w:rsidRDefault="00CA5F38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CA5F38" w:rsidRDefault="00CA5F38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4"/>
              <w:gridCol w:w="5103"/>
              <w:gridCol w:w="1134"/>
              <w:gridCol w:w="1863"/>
            </w:tblGrid>
            <w:tr w:rsidR="00CA5F38" w:rsidTr="006C438D">
              <w:trPr>
                <w:trHeight w:val="347"/>
              </w:trPr>
              <w:tc>
                <w:tcPr>
                  <w:tcW w:w="684" w:type="dxa"/>
                </w:tcPr>
                <w:p w:rsidR="00CA5F38" w:rsidRDefault="00CA5F3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CA5F38" w:rsidRDefault="00CA5F3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CA5F38" w:rsidRDefault="00CA5F3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CA5F38" w:rsidTr="006C438D">
              <w:trPr>
                <w:trHeight w:val="347"/>
              </w:trPr>
              <w:tc>
                <w:tcPr>
                  <w:tcW w:w="684" w:type="dxa"/>
                </w:tcPr>
                <w:p w:rsidR="00CA5F38" w:rsidRDefault="00CA5F3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CA5F38" w:rsidRPr="00DA2904" w:rsidRDefault="00CA5F38" w:rsidP="006C438D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1.</w:t>
                  </w:r>
                  <w:r w:rsidRPr="00DA290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Базовая часть</w:t>
                  </w:r>
                </w:p>
              </w:tc>
              <w:tc>
                <w:tcPr>
                  <w:tcW w:w="1134" w:type="dxa"/>
                </w:tcPr>
                <w:p w:rsidR="00CA5F38" w:rsidRDefault="00CA5F3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CA5F38" w:rsidRDefault="00CA5F3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CA5F38" w:rsidTr="006C438D">
              <w:trPr>
                <w:trHeight w:val="347"/>
              </w:trPr>
              <w:tc>
                <w:tcPr>
                  <w:tcW w:w="684" w:type="dxa"/>
                </w:tcPr>
                <w:p w:rsidR="00CA5F38" w:rsidRDefault="00CA5F3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CA5F38" w:rsidRDefault="00CA5F38" w:rsidP="006C438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Совокупность требований ФГОС в области преподавания иностранных языков.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 xml:space="preserve"> Реализация традиционных и инновационных 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педагогических технологий в контексте ФГОС</w:t>
                  </w:r>
                </w:p>
              </w:tc>
              <w:tc>
                <w:tcPr>
                  <w:tcW w:w="1134" w:type="dxa"/>
                </w:tcPr>
                <w:p w:rsidR="00CA5F38" w:rsidRDefault="00CA5F3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63" w:type="dxa"/>
                </w:tcPr>
                <w:p w:rsidR="00CA5F38" w:rsidRDefault="00CA5F3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CA5F38" w:rsidTr="006C438D">
              <w:trPr>
                <w:trHeight w:val="347"/>
              </w:trPr>
              <w:tc>
                <w:tcPr>
                  <w:tcW w:w="684" w:type="dxa"/>
                </w:tcPr>
                <w:p w:rsidR="00CA5F38" w:rsidRDefault="00CA5F3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CA5F38" w:rsidRPr="00DA2904" w:rsidRDefault="00CA5F38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2.</w:t>
                  </w:r>
                  <w:r w:rsidRPr="00DA2904">
                    <w:rPr>
                      <w:rFonts w:ascii="Times New Roman" w:hAnsi="Times New Roman" w:cs="Times New Roman"/>
                      <w:b/>
                    </w:rPr>
                    <w:t>Профильная часть (предметно-методическая).</w:t>
                  </w:r>
                </w:p>
                <w:p w:rsidR="00CA5F38" w:rsidRPr="00DA2904" w:rsidRDefault="00CA5F38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34" w:type="dxa"/>
                </w:tcPr>
                <w:p w:rsidR="00CA5F38" w:rsidRDefault="00CA5F3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CA5F38" w:rsidRDefault="00CA5F3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A5F38" w:rsidTr="006C438D">
              <w:trPr>
                <w:trHeight w:val="347"/>
              </w:trPr>
              <w:tc>
                <w:tcPr>
                  <w:tcW w:w="684" w:type="dxa"/>
                </w:tcPr>
                <w:p w:rsidR="00CA5F38" w:rsidRDefault="00CA5F3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CA5F38" w:rsidRDefault="00CA5F38" w:rsidP="006C438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Специфика современного урока иностранного языка: структура, диагностика, перспективы</w:t>
                  </w:r>
                </w:p>
              </w:tc>
              <w:tc>
                <w:tcPr>
                  <w:tcW w:w="1134" w:type="dxa"/>
                </w:tcPr>
                <w:p w:rsidR="00CA5F38" w:rsidRDefault="00CA5F3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863" w:type="dxa"/>
                </w:tcPr>
                <w:p w:rsidR="00CA5F38" w:rsidRDefault="00CA5F3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CA5F38" w:rsidTr="006C438D">
              <w:trPr>
                <w:trHeight w:val="368"/>
              </w:trPr>
              <w:tc>
                <w:tcPr>
                  <w:tcW w:w="684" w:type="dxa"/>
                </w:tcPr>
                <w:p w:rsidR="00CA5F38" w:rsidRDefault="00CA5F3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CA5F38" w:rsidRDefault="00CA5F38" w:rsidP="006C438D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Современные технологии активного обучения иностранному языку</w:t>
                  </w:r>
                </w:p>
              </w:tc>
              <w:tc>
                <w:tcPr>
                  <w:tcW w:w="1134" w:type="dxa"/>
                </w:tcPr>
                <w:p w:rsidR="00CA5F38" w:rsidRDefault="00CA5F3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863" w:type="dxa"/>
                </w:tcPr>
                <w:p w:rsidR="00CA5F38" w:rsidRDefault="00CA5F38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  <w:p w:rsidR="00CA5F38" w:rsidRDefault="00CA5F38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(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интерактив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  <w:p w:rsidR="00CA5F38" w:rsidRDefault="00CA5F38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3,75 (к.р.)</w:t>
                  </w:r>
                </w:p>
              </w:tc>
            </w:tr>
            <w:tr w:rsidR="00CA5F38" w:rsidTr="006C438D">
              <w:trPr>
                <w:trHeight w:val="368"/>
              </w:trPr>
              <w:tc>
                <w:tcPr>
                  <w:tcW w:w="684" w:type="dxa"/>
                </w:tcPr>
                <w:p w:rsidR="00CA5F38" w:rsidRDefault="00CA5F3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CA5F38" w:rsidRDefault="00CA5F38" w:rsidP="006C438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Моделирование урока иностранного языка: стратегии, анализ, планирование</w:t>
                  </w:r>
                </w:p>
              </w:tc>
              <w:tc>
                <w:tcPr>
                  <w:tcW w:w="1134" w:type="dxa"/>
                </w:tcPr>
                <w:p w:rsidR="00CA5F38" w:rsidRDefault="00CA5F3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863" w:type="dxa"/>
                </w:tcPr>
                <w:p w:rsidR="00CA5F38" w:rsidRDefault="00CA5F38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  <w:p w:rsidR="00CA5F38" w:rsidRDefault="00CA5F38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(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интерактив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  <w:p w:rsidR="00CA5F38" w:rsidRDefault="00CA5F38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3,75 (к.р.)</w:t>
                  </w:r>
                </w:p>
              </w:tc>
            </w:tr>
            <w:tr w:rsidR="00CA5F38" w:rsidTr="006C438D">
              <w:trPr>
                <w:trHeight w:val="368"/>
              </w:trPr>
              <w:tc>
                <w:tcPr>
                  <w:tcW w:w="684" w:type="dxa"/>
                </w:tcPr>
                <w:p w:rsidR="00CA5F38" w:rsidRDefault="00CA5F3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CA5F38" w:rsidRDefault="00CA5F38" w:rsidP="006C438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Эффективный урок иностранного языка</w:t>
                  </w:r>
                </w:p>
              </w:tc>
              <w:tc>
                <w:tcPr>
                  <w:tcW w:w="1134" w:type="dxa"/>
                </w:tcPr>
                <w:p w:rsidR="00CA5F38" w:rsidRDefault="00CA5F3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863" w:type="dxa"/>
                </w:tcPr>
                <w:p w:rsidR="00CA5F38" w:rsidRDefault="00CA5F3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CA5F38" w:rsidTr="006C438D">
              <w:trPr>
                <w:trHeight w:val="368"/>
              </w:trPr>
              <w:tc>
                <w:tcPr>
                  <w:tcW w:w="684" w:type="dxa"/>
                </w:tcPr>
                <w:p w:rsidR="00CA5F38" w:rsidRDefault="00CA5F3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CA5F38" w:rsidRDefault="00CA5F38" w:rsidP="006C438D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Итого 106 ч</w:t>
                  </w:r>
                </w:p>
              </w:tc>
              <w:tc>
                <w:tcPr>
                  <w:tcW w:w="1134" w:type="dxa"/>
                </w:tcPr>
                <w:p w:rsidR="00CA5F38" w:rsidRDefault="00CA5F3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1863" w:type="dxa"/>
                </w:tcPr>
                <w:p w:rsidR="00CA5F38" w:rsidRDefault="00CA5F3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</w:tr>
          </w:tbl>
          <w:p w:rsidR="00CA5F38" w:rsidRDefault="00CA5F38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F38" w:rsidRDefault="00CA5F38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F38" w:rsidTr="006C438D">
        <w:trPr>
          <w:trHeight w:val="633"/>
        </w:trPr>
        <w:tc>
          <w:tcPr>
            <w:tcW w:w="675" w:type="dxa"/>
          </w:tcPr>
          <w:p w:rsidR="00CA5F38" w:rsidRDefault="00CA5F38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CA5F38" w:rsidRDefault="00CA5F38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CA5F38" w:rsidRDefault="00CA5F38" w:rsidP="006C4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:rsidR="00CA5F38" w:rsidRDefault="00CA5F38" w:rsidP="00CA5F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29A4" w:rsidRDefault="009D6FFD"/>
    <w:sectPr w:rsidR="000729A4" w:rsidSect="00CA5F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5F38"/>
    <w:rsid w:val="002E4285"/>
    <w:rsid w:val="00331833"/>
    <w:rsid w:val="00565391"/>
    <w:rsid w:val="005C044A"/>
    <w:rsid w:val="00687665"/>
    <w:rsid w:val="006950C1"/>
    <w:rsid w:val="009A095B"/>
    <w:rsid w:val="009D6FFD"/>
    <w:rsid w:val="00CA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5F38"/>
    <w:pPr>
      <w:spacing w:after="0" w:line="240" w:lineRule="auto"/>
    </w:pPr>
  </w:style>
  <w:style w:type="table" w:styleId="a4">
    <w:name w:val="Table Grid"/>
    <w:basedOn w:val="a1"/>
    <w:uiPriority w:val="59"/>
    <w:rsid w:val="00CA5F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zagurnaya</dc:creator>
  <cp:lastModifiedBy>LenovoAMD5</cp:lastModifiedBy>
  <cp:revision>3</cp:revision>
  <dcterms:created xsi:type="dcterms:W3CDTF">2021-11-29T14:40:00Z</dcterms:created>
  <dcterms:modified xsi:type="dcterms:W3CDTF">2021-11-29T18:33:00Z</dcterms:modified>
</cp:coreProperties>
</file>