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6433A4" w:rsidRDefault="006433A4" w:rsidP="006433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естественнонаучных дисциплин, информатики и технологии,  протокол № 1 от 11.01.2021 г. 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500DE0" w:rsidP="008C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экспертов </w:t>
            </w:r>
            <w:proofErr w:type="gramStart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>для работы в предметной комиссии при проведении государственной итоговой аттестации по образовательным программам основного общего образования по предмету</w:t>
            </w:r>
            <w:proofErr w:type="gramEnd"/>
            <w:r w:rsidRPr="00500DE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C22B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500D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8C22B2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химии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500DE0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500DE0" w:rsidP="00500D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компетенции:</w:t>
            </w:r>
          </w:p>
          <w:p w:rsidR="00500DE0" w:rsidRPr="008F5B25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ОПК-5 – осуществлять контроль и оценку формирования результатов образования обучающихся;</w:t>
            </w:r>
          </w:p>
          <w:p w:rsidR="00FC1D8F" w:rsidRDefault="00500DE0" w:rsidP="00500DE0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ПК-2 - </w:t>
            </w:r>
            <w:r w:rsidRPr="00517EA0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методы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ирования достижений обучающихся, необходимых для выполнения профессиональной деятельности в области оказания образовательных услуг по основным общеобразовательным программам  и повышения профессионального уровня в рамках имеющейся квалификации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трудовой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«Общепедагогическая функция. Обучение» (код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/01.6)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2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профессиональному стандарту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«Педагог»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704"/>
              <w:gridCol w:w="1859"/>
              <w:gridCol w:w="2461"/>
              <w:gridCol w:w="1830"/>
            </w:tblGrid>
            <w:tr w:rsidR="00582CE9" w:rsidRPr="008C22B2" w:rsidTr="00582CE9">
              <w:tc>
                <w:tcPr>
                  <w:tcW w:w="1413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8C22B2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8C22B2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8C22B2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00DE0" w:rsidRPr="008C22B2" w:rsidTr="00403346">
              <w:tc>
                <w:tcPr>
                  <w:tcW w:w="1413" w:type="dxa"/>
                </w:tcPr>
                <w:p w:rsidR="00500DE0" w:rsidRPr="008C22B2" w:rsidRDefault="00500DE0" w:rsidP="00500DE0">
                  <w:pPr>
                    <w:widowControl w:val="0"/>
                    <w:numPr>
                      <w:ilvl w:val="0"/>
                      <w:numId w:val="1"/>
                    </w:numPr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контроль и оценку формирования результатов образования </w:t>
                  </w:r>
                  <w:r w:rsidRPr="008C22B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обучающихся</w:t>
                  </w:r>
                </w:p>
              </w:tc>
              <w:tc>
                <w:tcPr>
                  <w:tcW w:w="1984" w:type="dxa"/>
                  <w:vAlign w:val="center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ind w:left="33"/>
                    <w:jc w:val="center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 xml:space="preserve">объективная оценка знаний обучающихся на основе тестирования и других методов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контроля в соответствии с реальными учебными возможностями детей</w:t>
                  </w:r>
                </w:p>
              </w:tc>
              <w:tc>
                <w:tcPr>
                  <w:tcW w:w="2694" w:type="dxa"/>
                </w:tcPr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Знать:</w:t>
                  </w:r>
                </w:p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преподаваемый предмет в пределах требований федеральных государственных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образовательных стандартов и основной общеобразовательной программы;</w:t>
                  </w:r>
                </w:p>
                <w:p w:rsidR="00500DE0" w:rsidRPr="008C22B2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>пути достижения образовательных результатов и способы оценки результатов обучения</w:t>
                  </w:r>
                  <w:r w:rsid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 химии </w:t>
                  </w:r>
                </w:p>
              </w:tc>
              <w:tc>
                <w:tcPr>
                  <w:tcW w:w="2693" w:type="dxa"/>
                </w:tcPr>
                <w:p w:rsidR="00500DE0" w:rsidRPr="008C22B2" w:rsidRDefault="00500DE0" w:rsidP="00500DE0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Уметь:</w:t>
                  </w:r>
                  <w:r w:rsidRPr="008C22B2">
                    <w:rPr>
                      <w:sz w:val="24"/>
                      <w:szCs w:val="24"/>
                    </w:rPr>
                    <w:t xml:space="preserve"> </w:t>
                  </w:r>
                </w:p>
                <w:p w:rsidR="00500DE0" w:rsidRPr="008C22B2" w:rsidRDefault="00500DE0" w:rsidP="00500DE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t xml:space="preserve">объективно оценивать знания обучающихся на основе </w:t>
                  </w:r>
                  <w:r w:rsidRPr="008C22B2">
                    <w:rPr>
                      <w:rFonts w:ascii="Times New Roman" w:eastAsia="SimSun" w:hAnsi="Times New Roman" w:cs="Arial"/>
                      <w:bCs/>
                      <w:kern w:val="3"/>
                      <w:sz w:val="24"/>
                      <w:szCs w:val="24"/>
                    </w:rPr>
                    <w:lastRenderedPageBreak/>
                    <w:t>тестирования и других методов контроля в соответствии с реальными учебными возможностями детей</w:t>
                  </w:r>
                </w:p>
              </w:tc>
            </w:tr>
            <w:tr w:rsidR="00500DE0" w:rsidRPr="008C22B2" w:rsidTr="00403346">
              <w:tc>
                <w:tcPr>
                  <w:tcW w:w="1413" w:type="dxa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1984" w:type="dxa"/>
                </w:tcPr>
                <w:p w:rsidR="00500DE0" w:rsidRPr="008C22B2" w:rsidRDefault="00500DE0" w:rsidP="00926659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Arial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  <w:tc>
                <w:tcPr>
                  <w:tcW w:w="2694" w:type="dxa"/>
                </w:tcPr>
                <w:p w:rsidR="00500DE0" w:rsidRPr="008C22B2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500DE0" w:rsidRPr="008C22B2" w:rsidRDefault="00500DE0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8C22B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17/83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500DE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500DE0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500DE0" w:rsidRPr="00FC1D8F" w:rsidRDefault="00500DE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500DE0" w:rsidP="00500DE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46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документы, регламентирующие проведение ГИА: деятельность предметной комиссии. Стандартизованная процедура проверки и оценки знаний с развернутым ответом</w:t>
                  </w:r>
                </w:p>
              </w:tc>
              <w:tc>
                <w:tcPr>
                  <w:tcW w:w="1134" w:type="dxa"/>
                </w:tcPr>
                <w:p w:rsidR="00FC1D8F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3828" w:rsidTr="00582CE9">
              <w:trPr>
                <w:trHeight w:val="347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5E2236" w:rsidRDefault="00383828" w:rsidP="00B607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Структура КИМ ОГЭ по </w:t>
                  </w:r>
                  <w:r w:rsidR="00B607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химии</w:t>
                  </w:r>
                  <w:bookmarkStart w:id="0" w:name="_GoBack"/>
                  <w:bookmarkEnd w:id="0"/>
                  <w:r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Требования к оцениванию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</w:pP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D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Согласование подходов к оцениванию части 2</w:t>
                  </w:r>
                </w:p>
              </w:tc>
              <w:tc>
                <w:tcPr>
                  <w:tcW w:w="1134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B66D21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 с критериями оценивания заданий Части 2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6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Оценивание заданий Части 2 экзаменационной работы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Pr="00FC6415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 основных затруднений, возникающих при оценке работ 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расхождений в оценке работ между двумя экспертами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Моделирование ситуации «Третья проверка»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383828" w:rsidTr="00582CE9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проведения и оценивания экспериментального задания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83828" w:rsidTr="00BF0186">
              <w:trPr>
                <w:trHeight w:val="368"/>
              </w:trPr>
              <w:tc>
                <w:tcPr>
                  <w:tcW w:w="684" w:type="dxa"/>
                </w:tcPr>
                <w:p w:rsidR="00383828" w:rsidRPr="00FC1D8F" w:rsidRDefault="0038382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Align w:val="center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22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383828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383828" w:rsidRPr="005E2236" w:rsidRDefault="00383828" w:rsidP="009266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8382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663C8"/>
    <w:rsid w:val="00383828"/>
    <w:rsid w:val="00500DE0"/>
    <w:rsid w:val="005666EA"/>
    <w:rsid w:val="00582CE9"/>
    <w:rsid w:val="006433A4"/>
    <w:rsid w:val="006D44AF"/>
    <w:rsid w:val="0070143B"/>
    <w:rsid w:val="008C22B2"/>
    <w:rsid w:val="00976E6C"/>
    <w:rsid w:val="00B607AB"/>
    <w:rsid w:val="00F52C95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semiHidden/>
    <w:unhideWhenUsed/>
    <w:rsid w:val="00500DE0"/>
    <w:rPr>
      <w:vertAlign w:val="superscript"/>
    </w:rPr>
  </w:style>
  <w:style w:type="numbering" w:customStyle="1" w:styleId="WWNum72">
    <w:name w:val="WWNum72"/>
    <w:basedOn w:val="a2"/>
    <w:rsid w:val="00500DE0"/>
    <w:pPr>
      <w:numPr>
        <w:numId w:val="1"/>
      </w:numPr>
    </w:pPr>
  </w:style>
  <w:style w:type="numbering" w:customStyle="1" w:styleId="WWNum71">
    <w:name w:val="WWNum71"/>
    <w:basedOn w:val="a2"/>
    <w:rsid w:val="00500DE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Num72"/>
    <w:pPr>
      <w:numPr>
        <w:numId w:val="1"/>
      </w:numPr>
    </w:pPr>
  </w:style>
  <w:style w:type="numbering" w:customStyle="1" w:styleId="a4">
    <w:name w:val="WWNum7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7</cp:revision>
  <cp:lastPrinted>2021-11-26T07:31:00Z</cp:lastPrinted>
  <dcterms:created xsi:type="dcterms:W3CDTF">2021-11-27T20:09:00Z</dcterms:created>
  <dcterms:modified xsi:type="dcterms:W3CDTF">2021-11-29T13:34:00Z</dcterms:modified>
</cp:coreProperties>
</file>