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A66E0" w:rsidRDefault="004A66E0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500DE0" w:rsidP="00667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экспертов </w:t>
            </w:r>
            <w:proofErr w:type="gramStart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в </w:t>
            </w:r>
            <w:r w:rsidR="006676A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предметной </w:t>
            </w: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при проведении государственной итоговой аттестации по образовательным программам </w:t>
            </w:r>
            <w:r w:rsidR="006676AA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общего образования по предмету</w:t>
            </w:r>
            <w:proofErr w:type="gramEnd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676A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76AA">
              <w:rPr>
                <w:rFonts w:ascii="Times New Roman" w:hAnsi="Times New Roman" w:cs="Times New Roman"/>
                <w:sz w:val="28"/>
                <w:szCs w:val="28"/>
              </w:rPr>
              <w:t>, «Химия», «Физика»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8C22B2" w:rsidP="00667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6676AA">
              <w:rPr>
                <w:rFonts w:ascii="Times New Roman" w:hAnsi="Times New Roman" w:cs="Times New Roman"/>
                <w:sz w:val="28"/>
                <w:szCs w:val="28"/>
              </w:rPr>
              <w:t>биологии, физики, химии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6676AA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500DE0" w:rsidP="006676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 w:rsidR="006676A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компетенции:</w:t>
            </w:r>
          </w:p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ОПК-5 – осуществлять контроль и оценку формирования результатов образования обучающихся;</w:t>
            </w:r>
          </w:p>
          <w:p w:rsidR="00FC1D8F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ПК-2 - </w:t>
            </w:r>
            <w:r w:rsidRPr="00517EA0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ирования достижений обучающихся, необходимых для выполнения профессиональной деятельности в области оказания образовательных услуг по основным общеобразовательным программам  и повышения профессионального уровня в рамках имеющейся квалификации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трудовой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«Общепедагогическая функция. Обучение» (код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/01.6)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профессиональному стандарту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704"/>
              <w:gridCol w:w="1859"/>
              <w:gridCol w:w="2461"/>
              <w:gridCol w:w="1830"/>
            </w:tblGrid>
            <w:tr w:rsidR="00582CE9" w:rsidRPr="008C22B2" w:rsidTr="00582CE9">
              <w:tc>
                <w:tcPr>
                  <w:tcW w:w="1413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8C22B2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8C22B2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00DE0" w:rsidRPr="008C22B2" w:rsidTr="00403346">
              <w:tc>
                <w:tcPr>
                  <w:tcW w:w="1413" w:type="dxa"/>
                </w:tcPr>
                <w:p w:rsidR="00500DE0" w:rsidRPr="008C22B2" w:rsidRDefault="00500DE0" w:rsidP="00500DE0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контроль и оценку формирования результатов </w:t>
                  </w:r>
                  <w:r w:rsidRPr="008C22B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образования обучающихся</w:t>
                  </w:r>
                </w:p>
              </w:tc>
              <w:tc>
                <w:tcPr>
                  <w:tcW w:w="1984" w:type="dxa"/>
                  <w:vAlign w:val="center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ind w:left="33"/>
                    <w:jc w:val="center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 xml:space="preserve">объективная оценка знаний обучающихся на основе тестирования и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других методов контроля в соответствии с реальными учебными возможностями детей</w:t>
                  </w:r>
                </w:p>
              </w:tc>
              <w:tc>
                <w:tcPr>
                  <w:tcW w:w="2694" w:type="dxa"/>
                </w:tcPr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Знать:</w:t>
                  </w:r>
                </w:p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преподаваемый предмет в пределах требований федеральных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государственных образовательных стандартов и основной общеобразовательной программы;</w:t>
                  </w:r>
                </w:p>
                <w:p w:rsidR="00500DE0" w:rsidRPr="008C22B2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>пути достижения образовательных результатов и способы оценки результатов обучения</w:t>
                  </w:r>
                  <w:r w:rsid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 </w:t>
                  </w:r>
                  <w:r w:rsidR="006676AA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биологии/ физике/ </w:t>
                  </w:r>
                  <w:r w:rsid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химии </w:t>
                  </w:r>
                </w:p>
              </w:tc>
              <w:tc>
                <w:tcPr>
                  <w:tcW w:w="2693" w:type="dxa"/>
                </w:tcPr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Уметь:</w:t>
                  </w:r>
                  <w:r w:rsidRPr="008C22B2">
                    <w:rPr>
                      <w:sz w:val="24"/>
                      <w:szCs w:val="24"/>
                    </w:rPr>
                    <w:t xml:space="preserve"> </w:t>
                  </w:r>
                </w:p>
                <w:p w:rsidR="00500DE0" w:rsidRPr="008C22B2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объективно оценивать знания обучающихся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на основе тестирования и других методов контроля в соответствии с реальными учебными возможностями детей</w:t>
                  </w:r>
                </w:p>
              </w:tc>
            </w:tr>
            <w:tr w:rsidR="00500DE0" w:rsidRPr="008C22B2" w:rsidTr="00403346">
              <w:tc>
                <w:tcPr>
                  <w:tcW w:w="1413" w:type="dxa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84" w:type="dxa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694" w:type="dxa"/>
                </w:tcPr>
                <w:p w:rsidR="00500DE0" w:rsidRPr="008C22B2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500DE0" w:rsidRPr="008C22B2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8C22B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17/83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500DE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500DE0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500DE0" w:rsidP="00500DE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проведение ГИА: деятельность предметной комиссии. Стандартизованная процедура проверки и оценки знаний с развернутым ответом</w:t>
                  </w:r>
                </w:p>
              </w:tc>
              <w:tc>
                <w:tcPr>
                  <w:tcW w:w="1134" w:type="dxa"/>
                </w:tcPr>
                <w:p w:rsidR="00FC1D8F" w:rsidRPr="00FC1D8F" w:rsidRDefault="006676AA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28" w:rsidTr="00582CE9">
              <w:trPr>
                <w:trHeight w:val="347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676AA" w:rsidRDefault="006676AA" w:rsidP="006676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 КИМ Е</w:t>
                  </w:r>
                  <w:r w:rsidR="003838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ГЭ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предмету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383828" w:rsidRPr="005E2236" w:rsidRDefault="00383828" w:rsidP="006676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Требования к оцениванию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подходов к оцениванию части 2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</w:p>
              </w:tc>
              <w:tc>
                <w:tcPr>
                  <w:tcW w:w="1863" w:type="dxa"/>
                </w:tcPr>
                <w:p w:rsidR="00383828" w:rsidRPr="005E2236" w:rsidRDefault="006676AA" w:rsidP="00926659">
                  <w:pPr>
                    <w:jc w:val="center"/>
                  </w:pPr>
                  <w:r>
                    <w:t>1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B66D21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критериями оценивания заданий Части 2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6676AA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6676AA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основных затруднений, возникающих при оценке работ 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6676AA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расхождений в оценке работ между двумя экспертами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6676AA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ситуации «Третья проверка»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6676AA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проведения и оценивания экспериментального задания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6676AA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83828" w:rsidTr="00BF0186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8382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213B4A"/>
    <w:rsid w:val="00383828"/>
    <w:rsid w:val="004A66E0"/>
    <w:rsid w:val="00500DE0"/>
    <w:rsid w:val="00582CE9"/>
    <w:rsid w:val="006676AA"/>
    <w:rsid w:val="006D44AF"/>
    <w:rsid w:val="0070143B"/>
    <w:rsid w:val="008C22B2"/>
    <w:rsid w:val="00976E6C"/>
    <w:rsid w:val="00B607AB"/>
    <w:rsid w:val="00D118B5"/>
    <w:rsid w:val="00F52C9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semiHidden/>
    <w:unhideWhenUsed/>
    <w:rsid w:val="00500DE0"/>
    <w:rPr>
      <w:vertAlign w:val="superscript"/>
    </w:rPr>
  </w:style>
  <w:style w:type="numbering" w:customStyle="1" w:styleId="WWNum72">
    <w:name w:val="WWNum72"/>
    <w:basedOn w:val="a2"/>
    <w:rsid w:val="00500DE0"/>
    <w:pPr>
      <w:numPr>
        <w:numId w:val="1"/>
      </w:numPr>
    </w:pPr>
  </w:style>
  <w:style w:type="numbering" w:customStyle="1" w:styleId="WWNum71">
    <w:name w:val="WWNum71"/>
    <w:basedOn w:val="a2"/>
    <w:rsid w:val="00500DE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72"/>
    <w:pPr>
      <w:numPr>
        <w:numId w:val="1"/>
      </w:numPr>
    </w:pPr>
  </w:style>
  <w:style w:type="numbering" w:customStyle="1" w:styleId="a4">
    <w:name w:val="WWNum7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2021-11-29T07:54:00Z</dcterms:created>
  <dcterms:modified xsi:type="dcterms:W3CDTF">2021-11-29T13:32:00Z</dcterms:modified>
</cp:coreProperties>
</file>