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5F59B9">
        <w:rPr>
          <w:rFonts w:ascii="Times New Roman" w:hAnsi="Times New Roman" w:cs="Times New Roman"/>
          <w:sz w:val="28"/>
          <w:szCs w:val="28"/>
        </w:rPr>
        <w:t>ЦВР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59B9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7A21D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DC">
              <w:rPr>
                <w:rFonts w:ascii="Times New Roman" w:hAnsi="Times New Roman" w:cs="Times New Roman"/>
                <w:sz w:val="28"/>
                <w:szCs w:val="28"/>
              </w:rPr>
              <w:t>Основы музейной педагогики и музееведения в образовательном учреждении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7A21D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DC">
              <w:rPr>
                <w:rFonts w:ascii="Times New Roman" w:hAnsi="Times New Roman" w:cs="Times New Roman"/>
                <w:sz w:val="28"/>
                <w:szCs w:val="28"/>
              </w:rPr>
              <w:t>Руководители школьных музеев. Учителя и педагоги дополнительного образования ОО.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7A21DC" w:rsidP="007A21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3D23B5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3D23B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3D23B5" w:rsidP="007A21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B5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профессиональных компетенций </w:t>
            </w:r>
            <w:r w:rsidR="007A21D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руководителей школьных музеев и воспитателей ОО в области </w:t>
            </w:r>
            <w:r w:rsidR="00EF1CBD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7A21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F1CBD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 </w:t>
            </w:r>
            <w:r w:rsidR="007A21DC">
              <w:rPr>
                <w:rFonts w:ascii="Times New Roman" w:hAnsi="Times New Roman" w:cs="Times New Roman"/>
                <w:sz w:val="28"/>
                <w:szCs w:val="28"/>
              </w:rPr>
              <w:t>по историко-патриотическому воспитанию на основе музейной педагогики и музееведческой работы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721"/>
              <w:gridCol w:w="1969"/>
              <w:gridCol w:w="2581"/>
              <w:gridCol w:w="2583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FD24C6" w:rsidRDefault="00FD24C6" w:rsidP="00FD24C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Воспитательная деятельность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 А</w:t>
                  </w:r>
                  <w:proofErr w:type="gramEnd"/>
                  <w:r>
                    <w:rPr>
                      <w:sz w:val="22"/>
                      <w:szCs w:val="22"/>
                    </w:rPr>
                    <w:t>/02.6</w:t>
                  </w:r>
                </w:p>
                <w:p w:rsidR="00FD24C6" w:rsidRDefault="00FD24C6" w:rsidP="00FD24C6">
                  <w:pPr>
                    <w:pStyle w:val="Default"/>
                  </w:pPr>
                  <w:r>
                    <w:rPr>
                      <w:sz w:val="22"/>
                      <w:szCs w:val="22"/>
                    </w:rPr>
                    <w:t>Развивающая деятельность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 А</w:t>
                  </w:r>
                  <w:proofErr w:type="gramEnd"/>
                  <w:r>
                    <w:rPr>
                      <w:sz w:val="22"/>
                      <w:szCs w:val="22"/>
                    </w:rPr>
                    <w:t>/03.6</w:t>
                  </w:r>
                </w:p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FD24C6" w:rsidRPr="00FD24C6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Планирование и проведение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воспитательных мероприятий.</w:t>
                  </w:r>
                </w:p>
                <w:p w:rsidR="00FD24C6" w:rsidRPr="00FD24C6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нализ эффективности занятий и подходов 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воспитанию</w:t>
                  </w:r>
                </w:p>
                <w:p w:rsidR="00582CE9" w:rsidRPr="00582CE9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мотивации</w:t>
                  </w:r>
                </w:p>
              </w:tc>
              <w:tc>
                <w:tcPr>
                  <w:tcW w:w="2694" w:type="dxa"/>
                </w:tcPr>
                <w:p w:rsidR="00582CE9" w:rsidRDefault="003D23B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2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 современные стратегии, технологии и методики обучения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воспитания школьников.</w:t>
                  </w:r>
                </w:p>
                <w:p w:rsidR="003D23B5" w:rsidRPr="003D23B5" w:rsidRDefault="003D23B5" w:rsidP="003D23B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2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 требования к организации проектирования в педагогической деятельности.</w:t>
                  </w:r>
                </w:p>
                <w:p w:rsidR="003D23B5" w:rsidRPr="00582CE9" w:rsidRDefault="003D23B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3D23B5" w:rsidRDefault="003D23B5" w:rsidP="003D23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Применять стратегии и методики с учетом их эффективности в образовательном процессе. </w:t>
                  </w:r>
                </w:p>
                <w:p w:rsidR="00582CE9" w:rsidRPr="00582CE9" w:rsidRDefault="003D23B5" w:rsidP="005E215D">
                  <w:pPr>
                    <w:pStyle w:val="Default"/>
                  </w:pPr>
                  <w:r>
                    <w:rPr>
                      <w:sz w:val="23"/>
                      <w:szCs w:val="23"/>
                    </w:rPr>
                    <w:t xml:space="preserve">Проектировать образовательные события, используя современные методики, технологии и приемы </w:t>
                  </w:r>
                  <w:r w:rsidR="005E215D">
                    <w:rPr>
                      <w:sz w:val="23"/>
                      <w:szCs w:val="23"/>
                    </w:rPr>
                    <w:t>воспитания</w:t>
                  </w:r>
                  <w:r>
                    <w:rPr>
                      <w:sz w:val="23"/>
                      <w:szCs w:val="23"/>
                    </w:rPr>
                    <w:t xml:space="preserve"> с учетом их эффективности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FD24C6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50/50</w:t>
            </w:r>
          </w:p>
        </w:tc>
      </w:tr>
      <w:tr w:rsidR="00FC1D8F" w:rsidTr="007A21DC">
        <w:trPr>
          <w:trHeight w:val="10762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7A21DC" w:rsidTr="00582CE9">
              <w:trPr>
                <w:trHeight w:val="347"/>
              </w:trPr>
              <w:tc>
                <w:tcPr>
                  <w:tcW w:w="684" w:type="dxa"/>
                </w:tcPr>
                <w:p w:rsidR="007A21DC" w:rsidRPr="00FC1D8F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7A21DC" w:rsidRPr="00234E47" w:rsidRDefault="007A21DC" w:rsidP="00E5531C">
                  <w:r w:rsidRPr="00234E47">
                    <w:t>Правовые основы работы музея образовательной организации. Основные документы музея образовательной организации. Процедура освидетельствования музеев образовательных организаций Волгоградской области.</w:t>
                  </w:r>
                </w:p>
              </w:tc>
              <w:tc>
                <w:tcPr>
                  <w:tcW w:w="1134" w:type="dxa"/>
                </w:tcPr>
                <w:p w:rsidR="007A21DC" w:rsidRPr="00FC1D8F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7A21DC" w:rsidRPr="00FC1D8F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A21DC" w:rsidTr="00BA001B">
              <w:trPr>
                <w:trHeight w:val="347"/>
              </w:trPr>
              <w:tc>
                <w:tcPr>
                  <w:tcW w:w="684" w:type="dxa"/>
                </w:tcPr>
                <w:p w:rsidR="007A21DC" w:rsidRPr="00FC1D8F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7A21DC" w:rsidRPr="00234E47" w:rsidRDefault="007A21DC" w:rsidP="00E5531C">
                  <w:r w:rsidRPr="00234E47">
                    <w:t>Цели и задачи фондовой работы в музее образовательной организации, основные направления. Нормативно-правовые основы комплектования фондов школьных музеев. Комплектование музейных коллекций: основные понятия, принципы и методика работы.</w:t>
                  </w:r>
                </w:p>
              </w:tc>
              <w:tc>
                <w:tcPr>
                  <w:tcW w:w="1134" w:type="dxa"/>
                </w:tcPr>
                <w:p w:rsidR="007A21DC" w:rsidRPr="00FC1D8F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7A21DC" w:rsidRPr="00FC1D8F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A21DC" w:rsidTr="00BA001B">
              <w:trPr>
                <w:trHeight w:val="347"/>
              </w:trPr>
              <w:tc>
                <w:tcPr>
                  <w:tcW w:w="684" w:type="dxa"/>
                </w:tcPr>
                <w:p w:rsidR="007A21DC" w:rsidRPr="00FC1D8F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7A21DC" w:rsidRPr="00234E47" w:rsidRDefault="007A21DC" w:rsidP="00E5531C">
                  <w:r w:rsidRPr="00234E47">
                    <w:t xml:space="preserve">Учет музейных предметов, как одно из основных направлений фондовой работы в музее. Виды, формы, методы учета музейных предметов. Хранение музейных фондов. Практическое занятие по фондовой работе.  </w:t>
                  </w:r>
                </w:p>
              </w:tc>
              <w:tc>
                <w:tcPr>
                  <w:tcW w:w="1134" w:type="dxa"/>
                </w:tcPr>
                <w:p w:rsidR="007A21DC" w:rsidRPr="00FC1D8F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7A21DC" w:rsidRPr="00FC1D8F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A21DC" w:rsidTr="00BA001B">
              <w:trPr>
                <w:trHeight w:val="368"/>
              </w:trPr>
              <w:tc>
                <w:tcPr>
                  <w:tcW w:w="684" w:type="dxa"/>
                </w:tcPr>
                <w:p w:rsidR="007A21DC" w:rsidRPr="00FC1D8F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7A21DC" w:rsidRPr="00234E47" w:rsidRDefault="007A21DC" w:rsidP="00E5531C">
                  <w:r w:rsidRPr="00234E47">
                    <w:t>Воспитательный потенциал интерактивного музея «Россия – моя история». Посещение музея. Анализ содержания учебной экскурсии. Интерактивная экспозиция «Бункер».</w:t>
                  </w:r>
                </w:p>
              </w:tc>
              <w:tc>
                <w:tcPr>
                  <w:tcW w:w="1134" w:type="dxa"/>
                </w:tcPr>
                <w:p w:rsidR="007A21DC" w:rsidRPr="00FC1D8F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7A21DC" w:rsidRPr="00FC1D8F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7A21DC" w:rsidTr="00BA001B">
              <w:trPr>
                <w:trHeight w:val="368"/>
              </w:trPr>
              <w:tc>
                <w:tcPr>
                  <w:tcW w:w="684" w:type="dxa"/>
                </w:tcPr>
                <w:p w:rsidR="007A21DC" w:rsidRPr="00FC1D8F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7A21DC" w:rsidRPr="00234E47" w:rsidRDefault="007A21DC" w:rsidP="00E5531C">
                  <w:r w:rsidRPr="00234E47">
                    <w:t>Музейная педагогика как ресурс патриотического воспитания обучающихся: опыт работы образовательных ор</w:t>
                  </w:r>
                  <w:bookmarkStart w:id="0" w:name="_GoBack"/>
                  <w:bookmarkEnd w:id="0"/>
                  <w:r w:rsidRPr="00234E47">
                    <w:t>ганизаций. Демонстрация и разбор учебных экскурсий руководителей музеев образовательных организаций.</w:t>
                  </w:r>
                </w:p>
              </w:tc>
              <w:tc>
                <w:tcPr>
                  <w:tcW w:w="1134" w:type="dxa"/>
                </w:tcPr>
                <w:p w:rsidR="007A21DC" w:rsidRPr="00FC1D8F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7A21DC" w:rsidRPr="00FC1D8F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A21DC" w:rsidTr="00BA001B">
              <w:trPr>
                <w:trHeight w:val="368"/>
              </w:trPr>
              <w:tc>
                <w:tcPr>
                  <w:tcW w:w="684" w:type="dxa"/>
                </w:tcPr>
                <w:p w:rsidR="007A21DC" w:rsidRDefault="007A21DC" w:rsidP="007A21D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7A21DC" w:rsidRPr="00234E47" w:rsidRDefault="007A21DC" w:rsidP="007A21DC">
                  <w:r w:rsidRPr="00234E47">
                    <w:t>Основы проектирования музейных экспозиций и выставок. Этапы создания экспозиции. Тематико-экспозиционный план. Монтаж экспозиции, основные требования к размещению экспонатов на экспозиции. Этикетаж. Текст в экспозиции: виды и функции, правила составления.</w:t>
                  </w:r>
                </w:p>
              </w:tc>
              <w:tc>
                <w:tcPr>
                  <w:tcW w:w="1134" w:type="dxa"/>
                </w:tcPr>
                <w:p w:rsidR="007A21DC" w:rsidRPr="00FC1D8F" w:rsidRDefault="007A21DC" w:rsidP="007A21D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7A21DC" w:rsidRPr="00FC1D8F" w:rsidRDefault="007A21DC" w:rsidP="007A21D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A21DC" w:rsidTr="00BA001B">
              <w:trPr>
                <w:trHeight w:val="368"/>
              </w:trPr>
              <w:tc>
                <w:tcPr>
                  <w:tcW w:w="684" w:type="dxa"/>
                </w:tcPr>
                <w:p w:rsidR="007A21DC" w:rsidRDefault="007A21DC" w:rsidP="007A21D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7A21DC" w:rsidRPr="00234E47" w:rsidRDefault="007A21DC" w:rsidP="007A21DC">
                  <w:r w:rsidRPr="00234E47">
                    <w:t>Новый порядок приёма и правила хранения государственных наград и наградных документов музеями образовательных организаций. Юридические требования, ограничения и запреты. Правила приёма и хранения оружия или его частей музеями образовательных организаций.</w:t>
                  </w:r>
                </w:p>
              </w:tc>
              <w:tc>
                <w:tcPr>
                  <w:tcW w:w="1134" w:type="dxa"/>
                </w:tcPr>
                <w:p w:rsidR="007A21DC" w:rsidRPr="00FC1D8F" w:rsidRDefault="007A21DC" w:rsidP="007A21D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7A21DC" w:rsidRPr="00FC1D8F" w:rsidRDefault="007A21DC" w:rsidP="007A21D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A21DC" w:rsidTr="00BA001B">
              <w:trPr>
                <w:trHeight w:val="368"/>
              </w:trPr>
              <w:tc>
                <w:tcPr>
                  <w:tcW w:w="684" w:type="dxa"/>
                </w:tcPr>
                <w:p w:rsidR="007A21DC" w:rsidRDefault="007A21DC" w:rsidP="007A21D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7A21DC" w:rsidRPr="00234E47" w:rsidRDefault="007A21DC" w:rsidP="007A21DC">
                  <w:r w:rsidRPr="00234E47">
                    <w:t>Экскурсия «Дети и война»: постижение события через сопереживание. «Погружение в эпоху»: «Детство в довоенном Сталинграде». Методика проведения экскурсии. Разбор экскурсии «Дети и война».</w:t>
                  </w:r>
                </w:p>
              </w:tc>
              <w:tc>
                <w:tcPr>
                  <w:tcW w:w="1134" w:type="dxa"/>
                </w:tcPr>
                <w:p w:rsidR="007A21DC" w:rsidRPr="00FC1D8F" w:rsidRDefault="007A21DC" w:rsidP="007A21D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7A21DC" w:rsidRPr="00FC1D8F" w:rsidRDefault="007A21DC" w:rsidP="007A21D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A21DC" w:rsidTr="00BA001B">
              <w:trPr>
                <w:trHeight w:val="368"/>
              </w:trPr>
              <w:tc>
                <w:tcPr>
                  <w:tcW w:w="684" w:type="dxa"/>
                </w:tcPr>
                <w:p w:rsidR="007A21DC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7A21DC" w:rsidRDefault="007A21DC" w:rsidP="00E5531C">
                  <w:r w:rsidRPr="00234E47">
                    <w:t xml:space="preserve">Проектная, поисково-собирательская и учебно-исследовательская работа в пространстве школьного музея. Музееведческая работа как ресурс проектно-исследовательской деятельности </w:t>
                  </w:r>
                  <w:proofErr w:type="gramStart"/>
                  <w:r w:rsidRPr="00234E47">
                    <w:t>обучающихся</w:t>
                  </w:r>
                  <w:proofErr w:type="gramEnd"/>
                  <w:r w:rsidRPr="00234E47">
                    <w:t>. Презентация практического опыта.</w:t>
                  </w:r>
                </w:p>
              </w:tc>
              <w:tc>
                <w:tcPr>
                  <w:tcW w:w="1134" w:type="dxa"/>
                </w:tcPr>
                <w:p w:rsidR="007A21DC" w:rsidRPr="00FC1D8F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7A21DC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21DC" w:rsidTr="00BA001B">
              <w:trPr>
                <w:trHeight w:val="368"/>
              </w:trPr>
              <w:tc>
                <w:tcPr>
                  <w:tcW w:w="684" w:type="dxa"/>
                </w:tcPr>
                <w:p w:rsidR="007A21DC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7A21DC" w:rsidRPr="00234E47" w:rsidRDefault="007A21DC" w:rsidP="00E5531C">
                  <w:r w:rsidRPr="00234E47">
                    <w:t>Правовые основы работы музея образовательной организации. Основные документы музея образовательной организации. Процедура освидетельствования музеев образовательных организаций Волгоградской области.</w:t>
                  </w:r>
                </w:p>
              </w:tc>
              <w:tc>
                <w:tcPr>
                  <w:tcW w:w="1134" w:type="dxa"/>
                </w:tcPr>
                <w:p w:rsidR="007A21DC" w:rsidRPr="00FC1D8F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7A21DC" w:rsidRDefault="007A21D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3D23B5" w:rsidP="003D23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в форме учебно-методического семинара с представлением мастер-классов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</w:compat>
  <w:rsids>
    <w:rsidRoot w:val="00FC1D8F"/>
    <w:rsid w:val="001663C8"/>
    <w:rsid w:val="003D23B5"/>
    <w:rsid w:val="00582CE9"/>
    <w:rsid w:val="005E215D"/>
    <w:rsid w:val="005F59B9"/>
    <w:rsid w:val="006D44AF"/>
    <w:rsid w:val="0070143B"/>
    <w:rsid w:val="007A21DC"/>
    <w:rsid w:val="00C73BCE"/>
    <w:rsid w:val="00EF1CBD"/>
    <w:rsid w:val="00FC1D8F"/>
    <w:rsid w:val="00FD24C6"/>
    <w:rsid w:val="00FF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2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D2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3</cp:revision>
  <cp:lastPrinted>2021-11-26T07:31:00Z</cp:lastPrinted>
  <dcterms:created xsi:type="dcterms:W3CDTF">2021-11-29T11:44:00Z</dcterms:created>
  <dcterms:modified xsi:type="dcterms:W3CDTF">2021-11-29T12:23:00Z</dcterms:modified>
</cp:coreProperties>
</file>